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4CFD6344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6972A2">
        <w:rPr>
          <w:rFonts w:ascii="Times New Roman" w:hAnsi="Times New Roman" w:cs="Times New Roman"/>
          <w:sz w:val="28"/>
          <w:szCs w:val="28"/>
        </w:rPr>
        <w:t xml:space="preserve">December </w:t>
      </w:r>
      <w:r w:rsidR="005B1384">
        <w:rPr>
          <w:rFonts w:ascii="Times New Roman" w:hAnsi="Times New Roman" w:cs="Times New Roman"/>
          <w:sz w:val="28"/>
          <w:szCs w:val="28"/>
        </w:rPr>
        <w:t>8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FE30126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66C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6C89" w:rsidRP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Mackie, 4:30 (2</w:t>
      </w:r>
      <w:r w:rsidR="00366C89" w:rsidRP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366C89" w:rsidRP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Sturz)</w:t>
      </w:r>
    </w:p>
    <w:p w14:paraId="58AB9AB4" w14:textId="19DF3FF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  <w:r w:rsid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Diana Mackie, Cookie Kaste, Tina Sturz, Nick Kotek. Absent: Tanya </w:t>
      </w:r>
      <w:r w:rsidR="00366C89" w:rsidRP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Skelecki</w:t>
      </w:r>
      <w:r w:rsid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3F3378F4" w14:textId="1C0FD69C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  <w:r w:rsidR="00366C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B4070D" w14:textId="4842C7A5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Motion Approval: </w:t>
      </w:r>
      <w:proofErr w:type="gramStart"/>
      <w:r w:rsid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  2</w:t>
      </w:r>
      <w:proofErr w:type="gramEnd"/>
      <w:r w:rsidR="00366C89" w:rsidRP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Kaste. Pass.</w:t>
      </w:r>
    </w:p>
    <w:p w14:paraId="797F5277" w14:textId="5EFD407E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6C89" w:rsidRPr="00366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None</w:t>
      </w:r>
    </w:p>
    <w:p w14:paraId="18317C86" w14:textId="53B335A9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5B1384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471AC350" w14:textId="3E6E63D4" w:rsidR="00366C89" w:rsidRDefault="005F4E03" w:rsidP="00934A9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 </w:t>
      </w: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411AD68C" w14:textId="70C2DBC5" w:rsidR="00934A9E" w:rsidRPr="00934A9E" w:rsidRDefault="00934A9E" w:rsidP="00934A9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Clarification of remaining in WE Energy account. Will probably last through at least February if not longer.</w:t>
      </w:r>
    </w:p>
    <w:p w14:paraId="041CB23F" w14:textId="67720086" w:rsidR="00934A9E" w:rsidRPr="00934A9E" w:rsidRDefault="00934A9E" w:rsidP="00934A9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Motion, Kotek. 2</w:t>
      </w:r>
      <w:r w:rsidRPr="00934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Kaste. Pass.</w:t>
      </w:r>
    </w:p>
    <w:p w14:paraId="0ECF031F" w14:textId="7611504B" w:rsidR="00B835F8" w:rsidRPr="006972A2" w:rsidRDefault="00733A6F" w:rsidP="006972A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1F9BD095" w14:textId="37EEF0AF" w:rsidR="005F4E03" w:rsidRPr="00103F3B" w:rsidRDefault="005F4E03" w:rsidP="00891D4B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End of Year planning</w:t>
      </w:r>
      <w:r w:rsidR="00934A9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91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1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Per Samma, most of what is left is wages and has no plans for spending. </w:t>
      </w:r>
      <w:r w:rsid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Approx. $300 over, based on estimates. Samma will doublecheck lines and with April to verify balances after Dec. 15</w:t>
      </w:r>
      <w:proofErr w:type="gramStart"/>
      <w:r w:rsidR="00103F3B" w:rsidRP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 xml:space="preserve"> </w:t>
      </w:r>
      <w:r w:rsid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village</w:t>
      </w:r>
      <w:proofErr w:type="gramEnd"/>
      <w:r w:rsid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meeting.</w:t>
      </w:r>
    </w:p>
    <w:p w14:paraId="72BFF603" w14:textId="5C498F40" w:rsidR="00103F3B" w:rsidRPr="00103F3B" w:rsidRDefault="00103F3B" w:rsidP="00103F3B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Nick reformulated cells on budget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P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heet</w:t>
      </w:r>
      <w:proofErr w:type="gramEnd"/>
      <w:r w:rsidRP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that weren’t populated correctly for the updated estimate.</w:t>
      </w:r>
    </w:p>
    <w:p w14:paraId="1B66688B" w14:textId="69CCB339" w:rsidR="00197AD2" w:rsidRPr="00103F3B" w:rsidRDefault="006972A2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Software Update</w:t>
      </w:r>
    </w:p>
    <w:p w14:paraId="40ACE5D9" w14:textId="13B8AAAE" w:rsidR="00103F3B" w:rsidRPr="00103F3B" w:rsidRDefault="00103F3B" w:rsidP="00103F3B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Samma will chat with Adam about making tweaks to the spreadsheet to make it more usable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before the end of the year. They’ll send out the updated sheet for review prior to the January meeting. </w:t>
      </w:r>
    </w:p>
    <w:p w14:paraId="2316AC9D" w14:textId="60B637AE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  <w:r w:rsidR="0010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03F3B" w:rsidRPr="0010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Refer to Report.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6540981D" w14:textId="77777777" w:rsidR="0018772C" w:rsidRPr="0018772C" w:rsidRDefault="00103F3B" w:rsidP="00AE47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Cookie Updates: Review of Cedar Corp memo. We’re at about 429K/500K goal. Paper ads will be placed soon. </w:t>
      </w:r>
      <w:r w:rsidR="00187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 tour will take place in January for stakeholders, of the new facility. </w:t>
      </w:r>
    </w:p>
    <w:p w14:paraId="2EA90EC9" w14:textId="4E629E4A" w:rsidR="00103F3B" w:rsidRPr="0018772C" w:rsidRDefault="0018772C" w:rsidP="00AE47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Dedication plaque approved by CC, shortened. Several names consolidated to groups. OK’d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by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group as a whole.</w:t>
      </w:r>
    </w:p>
    <w:p w14:paraId="17AF9FCA" w14:textId="335E57F9" w:rsidR="0018772C" w:rsidRPr="0018772C" w:rsidRDefault="0018772C" w:rsidP="00AE47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Appliances are up for bidding. Cookie is going to do some shopping around for options. </w:t>
      </w:r>
    </w:p>
    <w:p w14:paraId="3F7FE6FF" w14:textId="4EC9C006" w:rsidR="0018772C" w:rsidRDefault="0018772C" w:rsidP="00AE47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would like to look at the meeting room policy again next year to send over to the Village for view.</w:t>
      </w:r>
    </w:p>
    <w:p w14:paraId="73ED9380" w14:textId="3A009E4A" w:rsidR="00AE4728" w:rsidRDefault="00AE4728" w:rsidP="00AE47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FOCCL Savings Option</w:t>
      </w:r>
      <w:r w:rsidR="0010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8772C" w:rsidRPr="0006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Citizens Bank is willing to raise FOCCL’s savings account to 3.</w:t>
      </w:r>
      <w:r w:rsidR="00065AFA" w:rsidRPr="0006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8772C" w:rsidRPr="0006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8% interest on an annual basis.</w:t>
      </w:r>
      <w:r w:rsidR="00187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4E03A4" w14:textId="51B7E4EA" w:rsidR="006972A2" w:rsidRPr="006972A2" w:rsidRDefault="005F4E03" w:rsidP="006972A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Moving </w:t>
      </w:r>
      <w:r w:rsid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>Quotes</w:t>
      </w:r>
      <w:r w:rsidR="00065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6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Samma has chatted with Hallet, EC Interiors, and </w:t>
      </w:r>
      <w:proofErr w:type="spellStart"/>
      <w:r w:rsidR="0006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DayMovers</w:t>
      </w:r>
      <w:proofErr w:type="spellEnd"/>
      <w:r w:rsidR="0006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Diana would like to see if Anderson Moving would give a quote as a local company. </w:t>
      </w:r>
    </w:p>
    <w:p w14:paraId="59AB1C59" w14:textId="71EE4897" w:rsidR="005F4E03" w:rsidRDefault="002D5228" w:rsidP="005F4E0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Tabled. Mackie Motion, Kotek 2</w:t>
      </w:r>
      <w:r w:rsidRPr="002D5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to reschedule as Special Meeting January</w:t>
      </w:r>
      <w:r w:rsidR="00DE6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26, 4:30 PM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E6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4E03" w:rsidRPr="0005557D">
        <w:rPr>
          <w:rFonts w:ascii="Times New Roman" w:eastAsia="Times New Roman" w:hAnsi="Times New Roman" w:cs="Times New Roman"/>
          <w:color w:val="000000"/>
          <w:sz w:val="28"/>
          <w:szCs w:val="28"/>
        </w:rPr>
        <w:t>Closed session pursuant with WI Statutes Section 19.84(1)(c): Considering Employment, Promotion, Compensation, or Performance evaluation of any public employee over which the governmental body has jurisdiction or exercise responsibility</w:t>
      </w:r>
      <w:r w:rsidR="005F4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purpose of Director’s Review.</w:t>
      </w:r>
    </w:p>
    <w:p w14:paraId="72042333" w14:textId="447927AF" w:rsidR="002D5228" w:rsidRPr="002D5228" w:rsidRDefault="00DE6564" w:rsidP="002D522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Tabled. </w:t>
      </w:r>
      <w:r w:rsidR="005F4E03">
        <w:rPr>
          <w:rFonts w:ascii="Times New Roman" w:eastAsia="Times New Roman" w:hAnsi="Times New Roman" w:cs="Times New Roman"/>
          <w:color w:val="000000"/>
          <w:sz w:val="28"/>
          <w:szCs w:val="28"/>
        </w:rPr>
        <w:t>Reconvene open session</w:t>
      </w:r>
    </w:p>
    <w:p w14:paraId="2E0295EE" w14:textId="54C2C436" w:rsidR="005F4E03" w:rsidRDefault="005F4E03" w:rsidP="005F4E0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Relay: Director’s Review</w:t>
      </w:r>
    </w:p>
    <w:p w14:paraId="5517B328" w14:textId="3FC39458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</w:t>
      </w:r>
      <w:r w:rsidR="00DE6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n. </w:t>
      </w:r>
      <w:r w:rsidR="00DE6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Mackie, 2</w:t>
      </w:r>
      <w:r w:rsidR="00DE6564" w:rsidRPr="00DE6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DE6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Sturz. 5:55 PM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65AFA"/>
    <w:rsid w:val="00084790"/>
    <w:rsid w:val="00090553"/>
    <w:rsid w:val="00090B06"/>
    <w:rsid w:val="00097AD7"/>
    <w:rsid w:val="000B6058"/>
    <w:rsid w:val="000C33F3"/>
    <w:rsid w:val="000E1713"/>
    <w:rsid w:val="00103F3B"/>
    <w:rsid w:val="00110135"/>
    <w:rsid w:val="00114A16"/>
    <w:rsid w:val="00130B4A"/>
    <w:rsid w:val="00133E59"/>
    <w:rsid w:val="0018772C"/>
    <w:rsid w:val="0019566F"/>
    <w:rsid w:val="00197AD2"/>
    <w:rsid w:val="001A4D72"/>
    <w:rsid w:val="001B4E6C"/>
    <w:rsid w:val="001C0EAF"/>
    <w:rsid w:val="001D5E95"/>
    <w:rsid w:val="001E0154"/>
    <w:rsid w:val="001E402C"/>
    <w:rsid w:val="001E6DDE"/>
    <w:rsid w:val="001F7A9D"/>
    <w:rsid w:val="00202172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D5228"/>
    <w:rsid w:val="003027CF"/>
    <w:rsid w:val="003151CA"/>
    <w:rsid w:val="00333DA8"/>
    <w:rsid w:val="00357C1B"/>
    <w:rsid w:val="00366C89"/>
    <w:rsid w:val="00370C76"/>
    <w:rsid w:val="00374574"/>
    <w:rsid w:val="003D6318"/>
    <w:rsid w:val="003E515B"/>
    <w:rsid w:val="003F3BC8"/>
    <w:rsid w:val="003F4C80"/>
    <w:rsid w:val="004039B3"/>
    <w:rsid w:val="004239D0"/>
    <w:rsid w:val="004528BC"/>
    <w:rsid w:val="004540FE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B1384"/>
    <w:rsid w:val="005B62D2"/>
    <w:rsid w:val="005C57A9"/>
    <w:rsid w:val="005D7E26"/>
    <w:rsid w:val="005E0F4A"/>
    <w:rsid w:val="005E1254"/>
    <w:rsid w:val="005F4E03"/>
    <w:rsid w:val="00625D95"/>
    <w:rsid w:val="006422C7"/>
    <w:rsid w:val="00652E4B"/>
    <w:rsid w:val="00655495"/>
    <w:rsid w:val="00664AD4"/>
    <w:rsid w:val="00664AFA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029D"/>
    <w:rsid w:val="008834E6"/>
    <w:rsid w:val="00884826"/>
    <w:rsid w:val="0088779A"/>
    <w:rsid w:val="00891D4B"/>
    <w:rsid w:val="008A12B5"/>
    <w:rsid w:val="008C71D4"/>
    <w:rsid w:val="008E4EFD"/>
    <w:rsid w:val="008E54D5"/>
    <w:rsid w:val="008F0347"/>
    <w:rsid w:val="008F33C8"/>
    <w:rsid w:val="009025C3"/>
    <w:rsid w:val="00904E7F"/>
    <w:rsid w:val="0090674F"/>
    <w:rsid w:val="00920AD9"/>
    <w:rsid w:val="009229FF"/>
    <w:rsid w:val="009329A3"/>
    <w:rsid w:val="00933325"/>
    <w:rsid w:val="00934A9E"/>
    <w:rsid w:val="009451DB"/>
    <w:rsid w:val="00962484"/>
    <w:rsid w:val="00984D36"/>
    <w:rsid w:val="009A4529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A3986"/>
    <w:rsid w:val="00AE345C"/>
    <w:rsid w:val="00AE4728"/>
    <w:rsid w:val="00AE5D46"/>
    <w:rsid w:val="00B1795C"/>
    <w:rsid w:val="00B242CD"/>
    <w:rsid w:val="00B41E49"/>
    <w:rsid w:val="00B46A30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3503A"/>
    <w:rsid w:val="00D47160"/>
    <w:rsid w:val="00D9173B"/>
    <w:rsid w:val="00DA4781"/>
    <w:rsid w:val="00DB1DD5"/>
    <w:rsid w:val="00DE6564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84806"/>
    <w:rsid w:val="00F93E3D"/>
    <w:rsid w:val="00FA0B38"/>
    <w:rsid w:val="00FA7524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6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424</Words>
  <Characters>2271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7</cp:revision>
  <cp:lastPrinted>2025-12-04T21:38:00Z</cp:lastPrinted>
  <dcterms:created xsi:type="dcterms:W3CDTF">2025-12-08T22:28:00Z</dcterms:created>
  <dcterms:modified xsi:type="dcterms:W3CDTF">2026-01-21T21:18:00Z</dcterms:modified>
</cp:coreProperties>
</file>