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5FF4" w14:textId="77777777" w:rsidR="00E516F8" w:rsidRDefault="00E516F8" w:rsidP="00E516F8">
      <w:pPr>
        <w:jc w:val="center"/>
        <w:rPr>
          <w:b/>
          <w:sz w:val="32"/>
          <w:szCs w:val="32"/>
        </w:rPr>
      </w:pPr>
      <w:r>
        <w:rPr>
          <w:noProof/>
        </w:rPr>
        <w:drawing>
          <wp:inline distT="0" distB="0" distL="0" distR="0" wp14:anchorId="3DEE5A78" wp14:editId="7C117AD7">
            <wp:extent cx="2339439" cy="1086804"/>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dott-NEW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7554" cy="1095219"/>
                    </a:xfrm>
                    <a:prstGeom prst="rect">
                      <a:avLst/>
                    </a:prstGeom>
                  </pic:spPr>
                </pic:pic>
              </a:graphicData>
            </a:graphic>
          </wp:inline>
        </w:drawing>
      </w:r>
    </w:p>
    <w:p w14:paraId="172BDAD3" w14:textId="77777777" w:rsidR="00E516F8" w:rsidRDefault="00E516F8" w:rsidP="00E516F8">
      <w:pPr>
        <w:rPr>
          <w:rFonts w:ascii="Times New Roman" w:hAnsi="Times New Roman" w:cs="Times New Roman"/>
          <w:b/>
          <w:sz w:val="24"/>
          <w:szCs w:val="28"/>
        </w:rPr>
      </w:pPr>
    </w:p>
    <w:p w14:paraId="08769990" w14:textId="77777777" w:rsidR="00E516F8" w:rsidRDefault="00E516F8" w:rsidP="00E516F8">
      <w:pPr>
        <w:rPr>
          <w:rFonts w:ascii="Times New Roman" w:hAnsi="Times New Roman" w:cs="Times New Roman"/>
          <w:b/>
          <w:sz w:val="24"/>
          <w:szCs w:val="28"/>
        </w:rPr>
      </w:pPr>
      <w:r>
        <w:rPr>
          <w:rFonts w:ascii="Times New Roman" w:hAnsi="Times New Roman" w:cs="Times New Roman"/>
          <w:b/>
          <w:sz w:val="24"/>
          <w:szCs w:val="28"/>
        </w:rPr>
        <w:t>Fines, Fees and Overdue Materials</w:t>
      </w:r>
    </w:p>
    <w:p w14:paraId="48EDD2AC" w14:textId="77777777" w:rsidR="00F10F6E" w:rsidRDefault="00E516F8" w:rsidP="00E516F8">
      <w:pPr>
        <w:pStyle w:val="ListParagraph"/>
        <w:numPr>
          <w:ilvl w:val="0"/>
          <w:numId w:val="1"/>
        </w:numPr>
        <w:rPr>
          <w:rFonts w:ascii="Times New Roman" w:hAnsi="Times New Roman" w:cs="Times New Roman"/>
          <w:b/>
          <w:sz w:val="24"/>
          <w:szCs w:val="28"/>
        </w:rPr>
      </w:pPr>
      <w:r>
        <w:rPr>
          <w:rFonts w:ascii="Times New Roman" w:hAnsi="Times New Roman" w:cs="Times New Roman"/>
          <w:b/>
          <w:sz w:val="24"/>
          <w:szCs w:val="28"/>
        </w:rPr>
        <w:t>Fine</w:t>
      </w:r>
      <w:r w:rsidR="00F10F6E">
        <w:rPr>
          <w:rFonts w:ascii="Times New Roman" w:hAnsi="Times New Roman" w:cs="Times New Roman"/>
          <w:b/>
          <w:sz w:val="24"/>
          <w:szCs w:val="28"/>
        </w:rPr>
        <w:t xml:space="preserve"> Free</w:t>
      </w:r>
      <w:r w:rsidR="000C425B">
        <w:rPr>
          <w:rFonts w:ascii="Times New Roman" w:hAnsi="Times New Roman" w:cs="Times New Roman"/>
          <w:b/>
          <w:sz w:val="24"/>
          <w:szCs w:val="28"/>
        </w:rPr>
        <w:t xml:space="preserve"> Library</w:t>
      </w:r>
    </w:p>
    <w:p w14:paraId="66B7F483" w14:textId="0A1D4198" w:rsidR="00F10F6E" w:rsidRPr="00632770" w:rsidRDefault="00F10F6E" w:rsidP="00632770">
      <w:pPr>
        <w:pStyle w:val="ListParagraph"/>
        <w:numPr>
          <w:ilvl w:val="1"/>
          <w:numId w:val="1"/>
        </w:numPr>
        <w:rPr>
          <w:rFonts w:ascii="Times New Roman" w:hAnsi="Times New Roman" w:cs="Times New Roman"/>
          <w:b/>
          <w:sz w:val="24"/>
          <w:szCs w:val="28"/>
        </w:rPr>
      </w:pPr>
      <w:r>
        <w:rPr>
          <w:rFonts w:ascii="Times New Roman" w:hAnsi="Times New Roman" w:cs="Times New Roman"/>
          <w:sz w:val="24"/>
          <w:szCs w:val="28"/>
        </w:rPr>
        <w:t>To better serve our community</w:t>
      </w:r>
      <w:r w:rsidR="000C425B">
        <w:rPr>
          <w:rFonts w:ascii="Times New Roman" w:hAnsi="Times New Roman" w:cs="Times New Roman"/>
          <w:sz w:val="24"/>
          <w:szCs w:val="28"/>
        </w:rPr>
        <w:t xml:space="preserve"> and remove barriers of access</w:t>
      </w:r>
      <w:r>
        <w:rPr>
          <w:rFonts w:ascii="Times New Roman" w:hAnsi="Times New Roman" w:cs="Times New Roman"/>
          <w:sz w:val="24"/>
          <w:szCs w:val="28"/>
        </w:rPr>
        <w:t>, the Cad</w:t>
      </w:r>
      <w:r w:rsidR="00552944">
        <w:rPr>
          <w:rFonts w:ascii="Times New Roman" w:hAnsi="Times New Roman" w:cs="Times New Roman"/>
          <w:sz w:val="24"/>
          <w:szCs w:val="28"/>
        </w:rPr>
        <w:t>ott Library will not impose fines on any circulating materials</w:t>
      </w:r>
      <w:r w:rsidR="00632770">
        <w:rPr>
          <w:rFonts w:ascii="Times New Roman" w:hAnsi="Times New Roman" w:cs="Times New Roman"/>
          <w:sz w:val="24"/>
          <w:szCs w:val="28"/>
        </w:rPr>
        <w:t xml:space="preserve"> checked out at the library</w:t>
      </w:r>
      <w:r w:rsidR="00552944">
        <w:rPr>
          <w:rFonts w:ascii="Times New Roman" w:hAnsi="Times New Roman" w:cs="Times New Roman"/>
          <w:sz w:val="24"/>
          <w:szCs w:val="28"/>
        </w:rPr>
        <w:t>.</w:t>
      </w:r>
    </w:p>
    <w:p w14:paraId="3A2C323D" w14:textId="1F6A1500" w:rsidR="000C425B" w:rsidRPr="00632770" w:rsidRDefault="00F10F6E" w:rsidP="00632770">
      <w:pPr>
        <w:pStyle w:val="ListParagraph"/>
        <w:numPr>
          <w:ilvl w:val="1"/>
          <w:numId w:val="1"/>
        </w:numPr>
        <w:rPr>
          <w:rFonts w:ascii="Times New Roman" w:hAnsi="Times New Roman" w:cs="Times New Roman"/>
          <w:b/>
          <w:sz w:val="24"/>
          <w:szCs w:val="28"/>
        </w:rPr>
      </w:pPr>
      <w:r>
        <w:rPr>
          <w:rFonts w:ascii="Times New Roman" w:hAnsi="Times New Roman" w:cs="Times New Roman"/>
          <w:sz w:val="24"/>
          <w:szCs w:val="28"/>
        </w:rPr>
        <w:t>Items that are not returned within 2</w:t>
      </w:r>
      <w:r w:rsidR="000C425B">
        <w:rPr>
          <w:rFonts w:ascii="Times New Roman" w:hAnsi="Times New Roman" w:cs="Times New Roman"/>
          <w:sz w:val="24"/>
          <w:szCs w:val="28"/>
        </w:rPr>
        <w:t>8</w:t>
      </w:r>
      <w:r w:rsidR="00D86C54">
        <w:rPr>
          <w:rFonts w:ascii="Times New Roman" w:hAnsi="Times New Roman" w:cs="Times New Roman"/>
          <w:sz w:val="24"/>
          <w:szCs w:val="28"/>
        </w:rPr>
        <w:t xml:space="preserve"> days of the due </w:t>
      </w:r>
      <w:proofErr w:type="gramStart"/>
      <w:r w:rsidR="00D86C54">
        <w:rPr>
          <w:rFonts w:ascii="Times New Roman" w:hAnsi="Times New Roman" w:cs="Times New Roman"/>
          <w:sz w:val="24"/>
          <w:szCs w:val="28"/>
        </w:rPr>
        <w:t>date,</w:t>
      </w:r>
      <w:proofErr w:type="gramEnd"/>
      <w:r w:rsidR="00D86C54">
        <w:rPr>
          <w:rFonts w:ascii="Times New Roman" w:hAnsi="Times New Roman" w:cs="Times New Roman"/>
          <w:sz w:val="24"/>
          <w:szCs w:val="28"/>
        </w:rPr>
        <w:t xml:space="preserve"> will</w:t>
      </w:r>
      <w:r>
        <w:rPr>
          <w:rFonts w:ascii="Times New Roman" w:hAnsi="Times New Roman" w:cs="Times New Roman"/>
          <w:sz w:val="24"/>
          <w:szCs w:val="28"/>
        </w:rPr>
        <w:t xml:space="preserve"> go into a Billed status. Return of the material(s) will clear the status and keep the patron in good standing</w:t>
      </w:r>
      <w:r w:rsidR="00D86C54">
        <w:rPr>
          <w:rFonts w:ascii="Times New Roman" w:hAnsi="Times New Roman" w:cs="Times New Roman"/>
          <w:sz w:val="24"/>
          <w:szCs w:val="28"/>
        </w:rPr>
        <w:t>; no monies owed.</w:t>
      </w:r>
    </w:p>
    <w:p w14:paraId="4C90102C" w14:textId="2EA1B5DE" w:rsidR="00E516F8" w:rsidRPr="00632770" w:rsidRDefault="000C425B" w:rsidP="00632770">
      <w:pPr>
        <w:pStyle w:val="ListParagraph"/>
        <w:numPr>
          <w:ilvl w:val="1"/>
          <w:numId w:val="1"/>
        </w:numPr>
        <w:rPr>
          <w:rFonts w:ascii="Times New Roman" w:hAnsi="Times New Roman" w:cs="Times New Roman"/>
          <w:b/>
          <w:sz w:val="24"/>
          <w:szCs w:val="28"/>
        </w:rPr>
      </w:pPr>
      <w:r>
        <w:rPr>
          <w:rFonts w:ascii="Times New Roman" w:hAnsi="Times New Roman" w:cs="Times New Roman"/>
          <w:sz w:val="24"/>
          <w:szCs w:val="28"/>
        </w:rPr>
        <w:t xml:space="preserve">Items that are returned with </w:t>
      </w:r>
      <w:r w:rsidR="00552944">
        <w:rPr>
          <w:rFonts w:ascii="Times New Roman" w:hAnsi="Times New Roman" w:cs="Times New Roman"/>
          <w:sz w:val="24"/>
          <w:szCs w:val="28"/>
        </w:rPr>
        <w:t>irreparable damage</w:t>
      </w:r>
      <w:r>
        <w:rPr>
          <w:rFonts w:ascii="Times New Roman" w:hAnsi="Times New Roman" w:cs="Times New Roman"/>
          <w:sz w:val="24"/>
          <w:szCs w:val="28"/>
        </w:rPr>
        <w:t xml:space="preserve">, are lost, or remain unreturned will be billed at </w:t>
      </w:r>
      <w:r w:rsidR="00632770">
        <w:rPr>
          <w:rFonts w:ascii="Times New Roman" w:hAnsi="Times New Roman" w:cs="Times New Roman"/>
          <w:sz w:val="24"/>
          <w:szCs w:val="28"/>
        </w:rPr>
        <w:t>the full replacement cost of the item.</w:t>
      </w:r>
    </w:p>
    <w:p w14:paraId="549C66CA" w14:textId="77777777" w:rsidR="00AE5C2D" w:rsidRPr="00AE5C2D" w:rsidRDefault="00AE5C2D" w:rsidP="00AE5C2D">
      <w:pPr>
        <w:pStyle w:val="ListParagraph"/>
        <w:numPr>
          <w:ilvl w:val="0"/>
          <w:numId w:val="1"/>
        </w:numPr>
        <w:rPr>
          <w:rFonts w:ascii="Times New Roman" w:hAnsi="Times New Roman" w:cs="Times New Roman"/>
          <w:b/>
          <w:sz w:val="24"/>
          <w:szCs w:val="28"/>
        </w:rPr>
      </w:pPr>
      <w:r w:rsidRPr="00AE5C2D">
        <w:rPr>
          <w:rFonts w:ascii="Times New Roman" w:hAnsi="Times New Roman" w:cs="Times New Roman"/>
          <w:b/>
          <w:sz w:val="24"/>
          <w:szCs w:val="28"/>
        </w:rPr>
        <w:t>Suspension of Library Card Privileges</w:t>
      </w:r>
    </w:p>
    <w:p w14:paraId="0F203F5C" w14:textId="77777777" w:rsidR="00AE5C2D" w:rsidRDefault="00AE5C2D" w:rsidP="00AE5C2D">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Library card privileges will be suspended until the resolution of any of the following conditions.</w:t>
      </w:r>
    </w:p>
    <w:p w14:paraId="632B5615" w14:textId="036F2E0D" w:rsidR="00AE5C2D" w:rsidRDefault="00AE5C2D" w:rsidP="00AE5C2D">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The </w:t>
      </w:r>
      <w:r w:rsidR="00552944">
        <w:rPr>
          <w:rFonts w:ascii="Times New Roman" w:hAnsi="Times New Roman" w:cs="Times New Roman"/>
          <w:sz w:val="24"/>
          <w:szCs w:val="28"/>
        </w:rPr>
        <w:t>Patron</w:t>
      </w:r>
      <w:r>
        <w:rPr>
          <w:rFonts w:ascii="Times New Roman" w:hAnsi="Times New Roman" w:cs="Times New Roman"/>
          <w:sz w:val="24"/>
          <w:szCs w:val="28"/>
        </w:rPr>
        <w:t xml:space="preserve"> has unpaid fines</w:t>
      </w:r>
      <w:r w:rsidR="000C425B">
        <w:rPr>
          <w:rFonts w:ascii="Times New Roman" w:hAnsi="Times New Roman" w:cs="Times New Roman"/>
          <w:sz w:val="24"/>
          <w:szCs w:val="28"/>
        </w:rPr>
        <w:t xml:space="preserve"> or fees</w:t>
      </w:r>
      <w:r>
        <w:rPr>
          <w:rFonts w:ascii="Times New Roman" w:hAnsi="Times New Roman" w:cs="Times New Roman"/>
          <w:sz w:val="24"/>
          <w:szCs w:val="28"/>
        </w:rPr>
        <w:t xml:space="preserve"> of $10.00 or more</w:t>
      </w:r>
      <w:r w:rsidR="000C425B">
        <w:rPr>
          <w:rFonts w:ascii="Times New Roman" w:hAnsi="Times New Roman" w:cs="Times New Roman"/>
          <w:sz w:val="24"/>
          <w:szCs w:val="28"/>
        </w:rPr>
        <w:t>, owed to any MORE consortium library.</w:t>
      </w:r>
    </w:p>
    <w:p w14:paraId="10923D2C" w14:textId="77777777" w:rsidR="00AE5C2D" w:rsidRDefault="00AE5C2D" w:rsidP="00AE5C2D">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If a check payment has been returned for Non-Sufficient Funds (NSF). The account will be suspended until a cash payment or money order is received, including a $15.00 service charge. </w:t>
      </w:r>
    </w:p>
    <w:p w14:paraId="554176C8" w14:textId="4C51C96D" w:rsidR="00AE5C2D" w:rsidRDefault="00AE5C2D" w:rsidP="00AE5C2D">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Court action has been initiated against the </w:t>
      </w:r>
      <w:r w:rsidR="00552944">
        <w:rPr>
          <w:rFonts w:ascii="Times New Roman" w:hAnsi="Times New Roman" w:cs="Times New Roman"/>
          <w:sz w:val="24"/>
          <w:szCs w:val="28"/>
        </w:rPr>
        <w:t>Patron</w:t>
      </w:r>
      <w:r>
        <w:rPr>
          <w:rFonts w:ascii="Times New Roman" w:hAnsi="Times New Roman" w:cs="Times New Roman"/>
          <w:sz w:val="24"/>
          <w:szCs w:val="28"/>
        </w:rPr>
        <w:t xml:space="preserve"> by any </w:t>
      </w:r>
      <w:r w:rsidR="00632770">
        <w:rPr>
          <w:rFonts w:ascii="Times New Roman" w:hAnsi="Times New Roman" w:cs="Times New Roman"/>
          <w:sz w:val="24"/>
          <w:szCs w:val="28"/>
        </w:rPr>
        <w:t>MORE Consortium</w:t>
      </w:r>
      <w:r>
        <w:rPr>
          <w:rFonts w:ascii="Times New Roman" w:hAnsi="Times New Roman" w:cs="Times New Roman"/>
          <w:sz w:val="24"/>
          <w:szCs w:val="28"/>
        </w:rPr>
        <w:t xml:space="preserve"> member library. </w:t>
      </w:r>
    </w:p>
    <w:p w14:paraId="4B76C088" w14:textId="2066B897" w:rsidR="00AE5C2D" w:rsidRDefault="00AE5C2D" w:rsidP="00AE5C2D">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The </w:t>
      </w:r>
      <w:r w:rsidR="00552944">
        <w:rPr>
          <w:rFonts w:ascii="Times New Roman" w:hAnsi="Times New Roman" w:cs="Times New Roman"/>
          <w:sz w:val="24"/>
          <w:szCs w:val="28"/>
        </w:rPr>
        <w:t>Patron</w:t>
      </w:r>
      <w:r>
        <w:rPr>
          <w:rFonts w:ascii="Times New Roman" w:hAnsi="Times New Roman" w:cs="Times New Roman"/>
          <w:sz w:val="24"/>
          <w:szCs w:val="28"/>
        </w:rPr>
        <w:t xml:space="preserve"> has </w:t>
      </w:r>
      <w:r w:rsidR="00632770">
        <w:rPr>
          <w:rFonts w:ascii="Times New Roman" w:hAnsi="Times New Roman" w:cs="Times New Roman"/>
          <w:sz w:val="24"/>
          <w:szCs w:val="28"/>
        </w:rPr>
        <w:t>out-of-date</w:t>
      </w:r>
      <w:r>
        <w:rPr>
          <w:rFonts w:ascii="Times New Roman" w:hAnsi="Times New Roman" w:cs="Times New Roman"/>
          <w:sz w:val="24"/>
          <w:szCs w:val="28"/>
        </w:rPr>
        <w:t xml:space="preserve"> information on their record.</w:t>
      </w:r>
    </w:p>
    <w:p w14:paraId="25C4EE22" w14:textId="7F03D6BE" w:rsidR="00AE5C2D" w:rsidRDefault="00AE5C2D" w:rsidP="00AE5C2D">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The </w:t>
      </w:r>
      <w:r w:rsidR="00552944">
        <w:rPr>
          <w:rFonts w:ascii="Times New Roman" w:hAnsi="Times New Roman" w:cs="Times New Roman"/>
          <w:sz w:val="24"/>
          <w:szCs w:val="28"/>
        </w:rPr>
        <w:t>Patron</w:t>
      </w:r>
      <w:r>
        <w:rPr>
          <w:rFonts w:ascii="Times New Roman" w:hAnsi="Times New Roman" w:cs="Times New Roman"/>
          <w:sz w:val="24"/>
          <w:szCs w:val="28"/>
        </w:rPr>
        <w:t xml:space="preserve"> has overdue Interlibrary Loan (ILL) material</w:t>
      </w:r>
      <w:r w:rsidR="00632770">
        <w:rPr>
          <w:rFonts w:ascii="Times New Roman" w:hAnsi="Times New Roman" w:cs="Times New Roman"/>
          <w:sz w:val="24"/>
          <w:szCs w:val="28"/>
        </w:rPr>
        <w:t>(</w:t>
      </w:r>
      <w:r w:rsidR="00886012">
        <w:rPr>
          <w:rFonts w:ascii="Times New Roman" w:hAnsi="Times New Roman" w:cs="Times New Roman"/>
          <w:sz w:val="24"/>
          <w:szCs w:val="28"/>
        </w:rPr>
        <w:t>s</w:t>
      </w:r>
      <w:r w:rsidR="00632770">
        <w:rPr>
          <w:rFonts w:ascii="Times New Roman" w:hAnsi="Times New Roman" w:cs="Times New Roman"/>
          <w:sz w:val="24"/>
          <w:szCs w:val="28"/>
        </w:rPr>
        <w:t>)</w:t>
      </w:r>
      <w:r>
        <w:rPr>
          <w:rFonts w:ascii="Times New Roman" w:hAnsi="Times New Roman" w:cs="Times New Roman"/>
          <w:sz w:val="24"/>
          <w:szCs w:val="28"/>
        </w:rPr>
        <w:t>.</w:t>
      </w:r>
    </w:p>
    <w:p w14:paraId="0EF06832" w14:textId="77777777" w:rsidR="00D847A5" w:rsidRDefault="00D847A5" w:rsidP="00D847A5">
      <w:pPr>
        <w:pStyle w:val="ListParagraph"/>
        <w:numPr>
          <w:ilvl w:val="0"/>
          <w:numId w:val="1"/>
        </w:numPr>
        <w:rPr>
          <w:rFonts w:ascii="Times New Roman" w:hAnsi="Times New Roman" w:cs="Times New Roman"/>
          <w:b/>
          <w:sz w:val="24"/>
          <w:szCs w:val="28"/>
        </w:rPr>
      </w:pPr>
      <w:r w:rsidRPr="005817D4">
        <w:rPr>
          <w:rFonts w:ascii="Times New Roman" w:hAnsi="Times New Roman" w:cs="Times New Roman"/>
          <w:b/>
          <w:sz w:val="24"/>
          <w:szCs w:val="28"/>
        </w:rPr>
        <w:t>Overdue</w:t>
      </w:r>
      <w:r w:rsidR="005817D4">
        <w:rPr>
          <w:rFonts w:ascii="Times New Roman" w:hAnsi="Times New Roman" w:cs="Times New Roman"/>
          <w:b/>
          <w:sz w:val="24"/>
          <w:szCs w:val="28"/>
        </w:rPr>
        <w:t xml:space="preserve"> Notice</w:t>
      </w:r>
      <w:r w:rsidRPr="005817D4">
        <w:rPr>
          <w:rFonts w:ascii="Times New Roman" w:hAnsi="Times New Roman" w:cs="Times New Roman"/>
          <w:b/>
          <w:sz w:val="24"/>
          <w:szCs w:val="28"/>
        </w:rPr>
        <w:t xml:space="preserve"> Schedule</w:t>
      </w:r>
    </w:p>
    <w:p w14:paraId="37D9F179" w14:textId="671A92B9" w:rsidR="001D437D" w:rsidRPr="005817D4" w:rsidRDefault="001D437D" w:rsidP="00632770">
      <w:pPr>
        <w:pStyle w:val="ListParagraph"/>
        <w:numPr>
          <w:ilvl w:val="1"/>
          <w:numId w:val="1"/>
        </w:numPr>
        <w:rPr>
          <w:rFonts w:ascii="Times New Roman" w:hAnsi="Times New Roman" w:cs="Times New Roman"/>
          <w:b/>
          <w:sz w:val="24"/>
          <w:szCs w:val="28"/>
        </w:rPr>
      </w:pPr>
      <w:r>
        <w:rPr>
          <w:rFonts w:ascii="Times New Roman" w:hAnsi="Times New Roman" w:cs="Times New Roman"/>
          <w:sz w:val="24"/>
          <w:szCs w:val="28"/>
        </w:rPr>
        <w:t>Overdue notices are generated and sent</w:t>
      </w:r>
      <w:r w:rsidR="00632770">
        <w:rPr>
          <w:rFonts w:ascii="Times New Roman" w:hAnsi="Times New Roman" w:cs="Times New Roman"/>
          <w:sz w:val="24"/>
          <w:szCs w:val="28"/>
        </w:rPr>
        <w:t xml:space="preserve"> once per week by Library Staff. Typically, Monday or the first operational day of the week. </w:t>
      </w:r>
    </w:p>
    <w:p w14:paraId="3F118859" w14:textId="77777777" w:rsidR="00476103" w:rsidRPr="00476103" w:rsidRDefault="00476103" w:rsidP="00476103">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Notices of late materials will be sent out according to the following schedule. </w:t>
      </w:r>
    </w:p>
    <w:p w14:paraId="1EA88C8F" w14:textId="3BFFCD22" w:rsidR="00D847A5" w:rsidRDefault="00476103" w:rsidP="00476103">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First n</w:t>
      </w:r>
      <w:r w:rsidR="00D847A5">
        <w:rPr>
          <w:rFonts w:ascii="Times New Roman" w:hAnsi="Times New Roman" w:cs="Times New Roman"/>
          <w:sz w:val="24"/>
          <w:szCs w:val="28"/>
        </w:rPr>
        <w:t xml:space="preserve">otice will be sent to </w:t>
      </w:r>
      <w:r w:rsidR="00552944">
        <w:rPr>
          <w:rFonts w:ascii="Times New Roman" w:hAnsi="Times New Roman" w:cs="Times New Roman"/>
          <w:sz w:val="24"/>
          <w:szCs w:val="28"/>
        </w:rPr>
        <w:t>Patron</w:t>
      </w:r>
      <w:r w:rsidR="00D847A5">
        <w:rPr>
          <w:rFonts w:ascii="Times New Roman" w:hAnsi="Times New Roman" w:cs="Times New Roman"/>
          <w:sz w:val="24"/>
          <w:szCs w:val="28"/>
        </w:rPr>
        <w:t>s via their preferred method of contact</w:t>
      </w:r>
      <w:r>
        <w:rPr>
          <w:rFonts w:ascii="Times New Roman" w:hAnsi="Times New Roman" w:cs="Times New Roman"/>
          <w:sz w:val="24"/>
          <w:szCs w:val="28"/>
        </w:rPr>
        <w:t xml:space="preserve"> after 7 days. </w:t>
      </w:r>
    </w:p>
    <w:p w14:paraId="432515B4" w14:textId="5F6D55E9" w:rsidR="00476103" w:rsidRDefault="00476103" w:rsidP="00476103">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Second notice will be mailed to the </w:t>
      </w:r>
      <w:r w:rsidR="00552944">
        <w:rPr>
          <w:rFonts w:ascii="Times New Roman" w:hAnsi="Times New Roman" w:cs="Times New Roman"/>
          <w:sz w:val="24"/>
          <w:szCs w:val="28"/>
        </w:rPr>
        <w:t>Patron</w:t>
      </w:r>
      <w:r>
        <w:rPr>
          <w:rFonts w:ascii="Times New Roman" w:hAnsi="Times New Roman" w:cs="Times New Roman"/>
          <w:sz w:val="24"/>
          <w:szCs w:val="28"/>
        </w:rPr>
        <w:t xml:space="preserve"> after 14 days.</w:t>
      </w:r>
    </w:p>
    <w:p w14:paraId="00BE665F" w14:textId="0085AD35" w:rsidR="00476103" w:rsidRDefault="00476103" w:rsidP="00476103">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Replacement bills will be assessed and mailed to the </w:t>
      </w:r>
      <w:r w:rsidR="00552944">
        <w:rPr>
          <w:rFonts w:ascii="Times New Roman" w:hAnsi="Times New Roman" w:cs="Times New Roman"/>
          <w:sz w:val="24"/>
          <w:szCs w:val="28"/>
        </w:rPr>
        <w:t>Patron</w:t>
      </w:r>
      <w:r>
        <w:rPr>
          <w:rFonts w:ascii="Times New Roman" w:hAnsi="Times New Roman" w:cs="Times New Roman"/>
          <w:sz w:val="24"/>
          <w:szCs w:val="28"/>
        </w:rPr>
        <w:t xml:space="preserve"> after 28 days. </w:t>
      </w:r>
    </w:p>
    <w:p w14:paraId="236A0508" w14:textId="77777777" w:rsidR="00886012" w:rsidRPr="00DB33BD" w:rsidRDefault="00886012" w:rsidP="00886012">
      <w:pPr>
        <w:pStyle w:val="ListParagraph"/>
        <w:numPr>
          <w:ilvl w:val="0"/>
          <w:numId w:val="1"/>
        </w:numPr>
        <w:rPr>
          <w:rFonts w:ascii="Times New Roman" w:hAnsi="Times New Roman" w:cs="Times New Roman"/>
          <w:b/>
          <w:sz w:val="24"/>
          <w:szCs w:val="28"/>
        </w:rPr>
      </w:pPr>
      <w:r w:rsidRPr="00DB33BD">
        <w:rPr>
          <w:rFonts w:ascii="Times New Roman" w:hAnsi="Times New Roman" w:cs="Times New Roman"/>
          <w:b/>
          <w:sz w:val="24"/>
          <w:szCs w:val="28"/>
        </w:rPr>
        <w:t>Lost or Damaged Materials</w:t>
      </w:r>
      <w:r w:rsidRPr="00DB33BD">
        <w:rPr>
          <w:rFonts w:ascii="Times New Roman" w:hAnsi="Times New Roman" w:cs="Times New Roman"/>
          <w:b/>
          <w:sz w:val="24"/>
          <w:szCs w:val="28"/>
        </w:rPr>
        <w:tab/>
      </w:r>
    </w:p>
    <w:p w14:paraId="354FD86D" w14:textId="77777777" w:rsidR="00886012" w:rsidRDefault="00886012" w:rsidP="00886012">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Replacement Costs</w:t>
      </w:r>
    </w:p>
    <w:p w14:paraId="532EAEBE" w14:textId="585AE874" w:rsidR="00886012" w:rsidRDefault="00886012" w:rsidP="00886012">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Full replacement cost will be charged for any cataloged library materials that are lost </w:t>
      </w:r>
      <w:r w:rsidR="001D437D">
        <w:rPr>
          <w:rFonts w:ascii="Times New Roman" w:hAnsi="Times New Roman" w:cs="Times New Roman"/>
          <w:sz w:val="24"/>
          <w:szCs w:val="28"/>
        </w:rPr>
        <w:t xml:space="preserve">or </w:t>
      </w:r>
      <w:r>
        <w:rPr>
          <w:rFonts w:ascii="Times New Roman" w:hAnsi="Times New Roman" w:cs="Times New Roman"/>
          <w:sz w:val="24"/>
          <w:szCs w:val="28"/>
        </w:rPr>
        <w:t xml:space="preserve">damaged beyond repair </w:t>
      </w:r>
      <w:r w:rsidR="00552944">
        <w:rPr>
          <w:rFonts w:ascii="Times New Roman" w:hAnsi="Times New Roman" w:cs="Times New Roman"/>
          <w:sz w:val="24"/>
          <w:szCs w:val="28"/>
        </w:rPr>
        <w:t>(per the Library Director).</w:t>
      </w:r>
    </w:p>
    <w:p w14:paraId="40F288C0" w14:textId="329485DB" w:rsidR="00886012" w:rsidRDefault="00886012" w:rsidP="00886012">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Periodicals carry a replacement fee </w:t>
      </w:r>
      <w:r w:rsidR="000C425B">
        <w:rPr>
          <w:rFonts w:ascii="Times New Roman" w:hAnsi="Times New Roman" w:cs="Times New Roman"/>
          <w:sz w:val="24"/>
          <w:szCs w:val="28"/>
        </w:rPr>
        <w:t>consistent with their purchase price</w:t>
      </w:r>
      <w:r w:rsidR="008237CC">
        <w:rPr>
          <w:rFonts w:ascii="Times New Roman" w:hAnsi="Times New Roman" w:cs="Times New Roman"/>
          <w:sz w:val="24"/>
          <w:szCs w:val="28"/>
        </w:rPr>
        <w:t>.</w:t>
      </w:r>
    </w:p>
    <w:p w14:paraId="3375081D" w14:textId="77777777" w:rsidR="008237CC" w:rsidRDefault="00886012" w:rsidP="00886012">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lastRenderedPageBreak/>
        <w:t>For other MORE Library materials the replacement costs will be determined by the owning Library</w:t>
      </w:r>
      <w:r w:rsidR="008237CC">
        <w:rPr>
          <w:rFonts w:ascii="Times New Roman" w:hAnsi="Times New Roman" w:cs="Times New Roman"/>
          <w:sz w:val="24"/>
          <w:szCs w:val="28"/>
        </w:rPr>
        <w:t>.</w:t>
      </w:r>
    </w:p>
    <w:p w14:paraId="43E7E2AB" w14:textId="574313D7" w:rsidR="00886012" w:rsidRDefault="008237CC" w:rsidP="00886012">
      <w:pPr>
        <w:pStyle w:val="ListParagraph"/>
        <w:numPr>
          <w:ilvl w:val="2"/>
          <w:numId w:val="1"/>
        </w:numPr>
        <w:rPr>
          <w:rFonts w:ascii="Times New Roman" w:hAnsi="Times New Roman" w:cs="Times New Roman"/>
          <w:sz w:val="24"/>
          <w:szCs w:val="28"/>
        </w:rPr>
      </w:pPr>
      <w:r w:rsidDel="008237CC">
        <w:rPr>
          <w:rFonts w:ascii="Times New Roman" w:hAnsi="Times New Roman" w:cs="Times New Roman"/>
          <w:sz w:val="24"/>
          <w:szCs w:val="28"/>
        </w:rPr>
        <w:t xml:space="preserve"> </w:t>
      </w:r>
      <w:r w:rsidR="00886012">
        <w:rPr>
          <w:rFonts w:ascii="Times New Roman" w:hAnsi="Times New Roman" w:cs="Times New Roman"/>
          <w:sz w:val="24"/>
          <w:szCs w:val="28"/>
        </w:rPr>
        <w:t xml:space="preserve">For Interlibrary Loan (ILL) materials the replacement costs will be determined by the owning library. </w:t>
      </w:r>
    </w:p>
    <w:p w14:paraId="31EF8AF8" w14:textId="77777777" w:rsidR="00DB05D7" w:rsidRDefault="00DB05D7" w:rsidP="0011500D">
      <w:pPr>
        <w:pStyle w:val="ListParagraph"/>
        <w:numPr>
          <w:ilvl w:val="1"/>
          <w:numId w:val="1"/>
        </w:numPr>
        <w:rPr>
          <w:rFonts w:ascii="Times New Roman" w:hAnsi="Times New Roman" w:cs="Times New Roman"/>
          <w:sz w:val="24"/>
          <w:szCs w:val="28"/>
        </w:rPr>
      </w:pPr>
      <w:r w:rsidRPr="00DB05D7">
        <w:rPr>
          <w:rFonts w:ascii="Times New Roman" w:hAnsi="Times New Roman" w:cs="Times New Roman"/>
          <w:sz w:val="24"/>
          <w:szCs w:val="28"/>
        </w:rPr>
        <w:t xml:space="preserve">Lost Materials </w:t>
      </w:r>
      <w:r>
        <w:rPr>
          <w:rFonts w:ascii="Times New Roman" w:hAnsi="Times New Roman" w:cs="Times New Roman"/>
          <w:sz w:val="24"/>
          <w:szCs w:val="28"/>
        </w:rPr>
        <w:t>if Found</w:t>
      </w:r>
    </w:p>
    <w:p w14:paraId="6B6FB712" w14:textId="2A113E16" w:rsidR="00DB05D7" w:rsidRPr="00632770" w:rsidRDefault="00DB05D7" w:rsidP="00632770">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Before </w:t>
      </w:r>
      <w:r w:rsidR="00632770">
        <w:rPr>
          <w:rFonts w:ascii="Times New Roman" w:hAnsi="Times New Roman" w:cs="Times New Roman"/>
          <w:sz w:val="24"/>
          <w:szCs w:val="28"/>
        </w:rPr>
        <w:t>p</w:t>
      </w:r>
      <w:r>
        <w:rPr>
          <w:rFonts w:ascii="Times New Roman" w:hAnsi="Times New Roman" w:cs="Times New Roman"/>
          <w:sz w:val="24"/>
          <w:szCs w:val="28"/>
        </w:rPr>
        <w:t>ayment</w:t>
      </w:r>
      <w:r w:rsidR="00632770">
        <w:rPr>
          <w:rFonts w:ascii="Times New Roman" w:hAnsi="Times New Roman" w:cs="Times New Roman"/>
          <w:sz w:val="24"/>
          <w:szCs w:val="28"/>
        </w:rPr>
        <w:t>, t</w:t>
      </w:r>
      <w:r w:rsidRPr="00632770">
        <w:rPr>
          <w:rFonts w:ascii="Times New Roman" w:hAnsi="Times New Roman" w:cs="Times New Roman"/>
          <w:sz w:val="24"/>
          <w:szCs w:val="28"/>
        </w:rPr>
        <w:t xml:space="preserve">he replacement cost will be removed from the </w:t>
      </w:r>
      <w:r w:rsidR="00552944" w:rsidRPr="00632770">
        <w:rPr>
          <w:rFonts w:ascii="Times New Roman" w:hAnsi="Times New Roman" w:cs="Times New Roman"/>
          <w:sz w:val="24"/>
          <w:szCs w:val="28"/>
        </w:rPr>
        <w:t>Patron</w:t>
      </w:r>
      <w:r w:rsidRPr="00632770">
        <w:rPr>
          <w:rFonts w:ascii="Times New Roman" w:hAnsi="Times New Roman" w:cs="Times New Roman"/>
          <w:sz w:val="24"/>
          <w:szCs w:val="28"/>
        </w:rPr>
        <w:t xml:space="preserve"> account when the lost material is returned.</w:t>
      </w:r>
      <w:r w:rsidR="00632770">
        <w:rPr>
          <w:rFonts w:ascii="Times New Roman" w:hAnsi="Times New Roman" w:cs="Times New Roman"/>
          <w:sz w:val="24"/>
          <w:szCs w:val="28"/>
        </w:rPr>
        <w:t xml:space="preserve"> No monies owed. </w:t>
      </w:r>
    </w:p>
    <w:p w14:paraId="20153B0D" w14:textId="0698185A" w:rsidR="00DB05D7" w:rsidRPr="00632770" w:rsidRDefault="00DB05D7" w:rsidP="00632770">
      <w:pPr>
        <w:pStyle w:val="ListParagraph"/>
        <w:numPr>
          <w:ilvl w:val="2"/>
          <w:numId w:val="1"/>
        </w:numPr>
        <w:rPr>
          <w:rFonts w:ascii="Times New Roman" w:hAnsi="Times New Roman" w:cs="Times New Roman"/>
          <w:sz w:val="24"/>
          <w:szCs w:val="28"/>
        </w:rPr>
      </w:pPr>
      <w:r w:rsidRPr="00632770">
        <w:rPr>
          <w:rFonts w:ascii="Times New Roman" w:hAnsi="Times New Roman" w:cs="Times New Roman"/>
          <w:sz w:val="24"/>
          <w:szCs w:val="28"/>
        </w:rPr>
        <w:t xml:space="preserve">If a lost item is found and returned to the </w:t>
      </w:r>
      <w:proofErr w:type="gramStart"/>
      <w:r w:rsidRPr="00632770">
        <w:rPr>
          <w:rFonts w:ascii="Times New Roman" w:hAnsi="Times New Roman" w:cs="Times New Roman"/>
          <w:sz w:val="24"/>
          <w:szCs w:val="28"/>
        </w:rPr>
        <w:t>Library</w:t>
      </w:r>
      <w:proofErr w:type="gramEnd"/>
      <w:r w:rsidRPr="00632770">
        <w:rPr>
          <w:rFonts w:ascii="Times New Roman" w:hAnsi="Times New Roman" w:cs="Times New Roman"/>
          <w:sz w:val="24"/>
          <w:szCs w:val="28"/>
        </w:rPr>
        <w:t xml:space="preserve"> within 30 days after payment, the </w:t>
      </w:r>
      <w:r w:rsidR="00552944" w:rsidRPr="00632770">
        <w:rPr>
          <w:rFonts w:ascii="Times New Roman" w:hAnsi="Times New Roman" w:cs="Times New Roman"/>
          <w:sz w:val="24"/>
          <w:szCs w:val="28"/>
        </w:rPr>
        <w:t>Patron</w:t>
      </w:r>
      <w:r w:rsidRPr="00632770">
        <w:rPr>
          <w:rFonts w:ascii="Times New Roman" w:hAnsi="Times New Roman" w:cs="Times New Roman"/>
          <w:sz w:val="24"/>
          <w:szCs w:val="28"/>
        </w:rPr>
        <w:t xml:space="preserve"> will get a refund through the Village Treasurer</w:t>
      </w:r>
      <w:r w:rsidR="008237CC" w:rsidRPr="00632770">
        <w:rPr>
          <w:rFonts w:ascii="Times New Roman" w:hAnsi="Times New Roman" w:cs="Times New Roman"/>
          <w:sz w:val="24"/>
          <w:szCs w:val="28"/>
        </w:rPr>
        <w:t>.</w:t>
      </w:r>
    </w:p>
    <w:p w14:paraId="6987289A" w14:textId="3D468DE1" w:rsidR="00261181" w:rsidRDefault="00261181" w:rsidP="00261181">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No refunds will be given for payment of </w:t>
      </w:r>
      <w:r w:rsidR="000C425B">
        <w:rPr>
          <w:rFonts w:ascii="Times New Roman" w:hAnsi="Times New Roman" w:cs="Times New Roman"/>
          <w:sz w:val="24"/>
          <w:szCs w:val="28"/>
        </w:rPr>
        <w:t>lost equipment</w:t>
      </w:r>
      <w:r w:rsidR="00D86C54">
        <w:rPr>
          <w:rFonts w:ascii="Times New Roman" w:hAnsi="Times New Roman" w:cs="Times New Roman"/>
          <w:sz w:val="24"/>
          <w:szCs w:val="28"/>
        </w:rPr>
        <w:t>, kit contents,</w:t>
      </w:r>
      <w:r w:rsidR="000C425B">
        <w:rPr>
          <w:rFonts w:ascii="Times New Roman" w:hAnsi="Times New Roman" w:cs="Times New Roman"/>
          <w:sz w:val="24"/>
          <w:szCs w:val="28"/>
        </w:rPr>
        <w:t xml:space="preserve"> or </w:t>
      </w:r>
      <w:r>
        <w:rPr>
          <w:rFonts w:ascii="Times New Roman" w:hAnsi="Times New Roman" w:cs="Times New Roman"/>
          <w:sz w:val="24"/>
          <w:szCs w:val="28"/>
        </w:rPr>
        <w:t xml:space="preserve">for the payment of </w:t>
      </w:r>
      <w:r w:rsidR="00632770">
        <w:rPr>
          <w:rFonts w:ascii="Times New Roman" w:hAnsi="Times New Roman" w:cs="Times New Roman"/>
          <w:sz w:val="24"/>
          <w:szCs w:val="28"/>
        </w:rPr>
        <w:t>ILL</w:t>
      </w:r>
      <w:r>
        <w:rPr>
          <w:rFonts w:ascii="Times New Roman" w:hAnsi="Times New Roman" w:cs="Times New Roman"/>
          <w:sz w:val="24"/>
          <w:szCs w:val="28"/>
        </w:rPr>
        <w:t xml:space="preserve"> material</w:t>
      </w:r>
      <w:r w:rsidR="00632770">
        <w:rPr>
          <w:rFonts w:ascii="Times New Roman" w:hAnsi="Times New Roman" w:cs="Times New Roman"/>
          <w:sz w:val="24"/>
          <w:szCs w:val="28"/>
        </w:rPr>
        <w:t>(s)</w:t>
      </w:r>
      <w:r>
        <w:rPr>
          <w:rFonts w:ascii="Times New Roman" w:hAnsi="Times New Roman" w:cs="Times New Roman"/>
          <w:sz w:val="24"/>
          <w:szCs w:val="28"/>
        </w:rPr>
        <w:t xml:space="preserve">. </w:t>
      </w:r>
    </w:p>
    <w:p w14:paraId="012D95B5" w14:textId="77777777" w:rsidR="0011500D" w:rsidRDefault="0011500D" w:rsidP="0011500D">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Damaged Materials</w:t>
      </w:r>
    </w:p>
    <w:p w14:paraId="4CD4FA99" w14:textId="0A6D40D7" w:rsidR="0011500D" w:rsidRDefault="0011500D" w:rsidP="0011500D">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If </w:t>
      </w:r>
      <w:r w:rsidR="00632770">
        <w:rPr>
          <w:rFonts w:ascii="Times New Roman" w:hAnsi="Times New Roman" w:cs="Times New Roman"/>
          <w:sz w:val="24"/>
          <w:szCs w:val="28"/>
        </w:rPr>
        <w:t>material</w:t>
      </w:r>
      <w:r>
        <w:rPr>
          <w:rFonts w:ascii="Times New Roman" w:hAnsi="Times New Roman" w:cs="Times New Roman"/>
          <w:sz w:val="24"/>
          <w:szCs w:val="28"/>
        </w:rPr>
        <w:t xml:space="preserve"> return</w:t>
      </w:r>
      <w:r w:rsidR="00632770">
        <w:rPr>
          <w:rFonts w:ascii="Times New Roman" w:hAnsi="Times New Roman" w:cs="Times New Roman"/>
          <w:sz w:val="24"/>
          <w:szCs w:val="28"/>
        </w:rPr>
        <w:t>ed</w:t>
      </w:r>
      <w:r>
        <w:rPr>
          <w:rFonts w:ascii="Times New Roman" w:hAnsi="Times New Roman" w:cs="Times New Roman"/>
          <w:sz w:val="24"/>
          <w:szCs w:val="28"/>
        </w:rPr>
        <w:t xml:space="preserve"> to the </w:t>
      </w:r>
      <w:r w:rsidR="00632770">
        <w:rPr>
          <w:rFonts w:ascii="Times New Roman" w:hAnsi="Times New Roman" w:cs="Times New Roman"/>
          <w:sz w:val="24"/>
          <w:szCs w:val="28"/>
        </w:rPr>
        <w:t>l</w:t>
      </w:r>
      <w:r>
        <w:rPr>
          <w:rFonts w:ascii="Times New Roman" w:hAnsi="Times New Roman" w:cs="Times New Roman"/>
          <w:sz w:val="24"/>
          <w:szCs w:val="28"/>
        </w:rPr>
        <w:t>ibrary</w:t>
      </w:r>
      <w:r w:rsidR="00632770">
        <w:rPr>
          <w:rFonts w:ascii="Times New Roman" w:hAnsi="Times New Roman" w:cs="Times New Roman"/>
          <w:sz w:val="24"/>
          <w:szCs w:val="28"/>
        </w:rPr>
        <w:t xml:space="preserve"> is</w:t>
      </w:r>
      <w:r>
        <w:rPr>
          <w:rFonts w:ascii="Times New Roman" w:hAnsi="Times New Roman" w:cs="Times New Roman"/>
          <w:sz w:val="24"/>
          <w:szCs w:val="28"/>
        </w:rPr>
        <w:t xml:space="preserve"> damaged and unable to immediately be returned to circulation, it is up to the discretion of the Library Director whether the </w:t>
      </w:r>
      <w:r w:rsidR="00552944">
        <w:rPr>
          <w:rFonts w:ascii="Times New Roman" w:hAnsi="Times New Roman" w:cs="Times New Roman"/>
          <w:sz w:val="24"/>
          <w:szCs w:val="28"/>
        </w:rPr>
        <w:t>Patron</w:t>
      </w:r>
      <w:r>
        <w:rPr>
          <w:rFonts w:ascii="Times New Roman" w:hAnsi="Times New Roman" w:cs="Times New Roman"/>
          <w:sz w:val="24"/>
          <w:szCs w:val="28"/>
        </w:rPr>
        <w:t xml:space="preserve"> will be charged </w:t>
      </w:r>
      <w:r w:rsidR="008237CC">
        <w:rPr>
          <w:rFonts w:ascii="Times New Roman" w:hAnsi="Times New Roman" w:cs="Times New Roman"/>
          <w:sz w:val="24"/>
          <w:szCs w:val="28"/>
        </w:rPr>
        <w:t xml:space="preserve">on a </w:t>
      </w:r>
      <w:r>
        <w:rPr>
          <w:rFonts w:ascii="Times New Roman" w:hAnsi="Times New Roman" w:cs="Times New Roman"/>
          <w:sz w:val="24"/>
          <w:szCs w:val="28"/>
        </w:rPr>
        <w:t xml:space="preserve">case-by-case basis. </w:t>
      </w:r>
    </w:p>
    <w:p w14:paraId="219EA21E" w14:textId="6752815A" w:rsidR="0011500D" w:rsidRDefault="0011500D" w:rsidP="0011500D">
      <w:pPr>
        <w:pStyle w:val="ListParagraph"/>
        <w:numPr>
          <w:ilvl w:val="3"/>
          <w:numId w:val="1"/>
        </w:numPr>
        <w:rPr>
          <w:rFonts w:ascii="Times New Roman" w:hAnsi="Times New Roman" w:cs="Times New Roman"/>
          <w:sz w:val="24"/>
          <w:szCs w:val="28"/>
        </w:rPr>
      </w:pPr>
      <w:r>
        <w:rPr>
          <w:rFonts w:ascii="Times New Roman" w:hAnsi="Times New Roman" w:cs="Times New Roman"/>
          <w:sz w:val="24"/>
          <w:szCs w:val="28"/>
        </w:rPr>
        <w:t>There is a $</w:t>
      </w:r>
      <w:r w:rsidR="008237CC">
        <w:rPr>
          <w:rFonts w:ascii="Times New Roman" w:hAnsi="Times New Roman" w:cs="Times New Roman"/>
          <w:sz w:val="24"/>
          <w:szCs w:val="28"/>
        </w:rPr>
        <w:t>5</w:t>
      </w:r>
      <w:r>
        <w:rPr>
          <w:rFonts w:ascii="Times New Roman" w:hAnsi="Times New Roman" w:cs="Times New Roman"/>
          <w:sz w:val="24"/>
          <w:szCs w:val="28"/>
        </w:rPr>
        <w:t xml:space="preserve">.00 charge for </w:t>
      </w:r>
      <w:r w:rsidR="008237CC">
        <w:rPr>
          <w:rFonts w:ascii="Times New Roman" w:hAnsi="Times New Roman" w:cs="Times New Roman"/>
          <w:sz w:val="24"/>
          <w:szCs w:val="28"/>
        </w:rPr>
        <w:t>broken or damaged locking A/V cases.</w:t>
      </w:r>
    </w:p>
    <w:p w14:paraId="5DBE125E" w14:textId="6339576C" w:rsidR="0011500D" w:rsidRDefault="0011500D" w:rsidP="0011500D">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 xml:space="preserve">If a material is damaged beyond repair and the full replacement cost paid, the </w:t>
      </w:r>
      <w:r w:rsidR="00552944">
        <w:rPr>
          <w:rFonts w:ascii="Times New Roman" w:hAnsi="Times New Roman" w:cs="Times New Roman"/>
          <w:sz w:val="24"/>
          <w:szCs w:val="28"/>
        </w:rPr>
        <w:t>Patron</w:t>
      </w:r>
      <w:r>
        <w:rPr>
          <w:rFonts w:ascii="Times New Roman" w:hAnsi="Times New Roman" w:cs="Times New Roman"/>
          <w:sz w:val="24"/>
          <w:szCs w:val="28"/>
        </w:rPr>
        <w:t xml:space="preserve"> may keep the material upon request. </w:t>
      </w:r>
    </w:p>
    <w:p w14:paraId="3D666C06" w14:textId="25EB7D88" w:rsidR="00632770" w:rsidRDefault="00632770" w:rsidP="0011500D">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t>The library will not accept patron purchased or donated replacements of lost/damaged materials.</w:t>
      </w:r>
    </w:p>
    <w:p w14:paraId="5FD38633" w14:textId="77777777" w:rsidR="003D15B0" w:rsidRPr="00DB33BD" w:rsidRDefault="003D15B0" w:rsidP="0011500D">
      <w:pPr>
        <w:pStyle w:val="ListParagraph"/>
        <w:numPr>
          <w:ilvl w:val="0"/>
          <w:numId w:val="1"/>
        </w:numPr>
        <w:rPr>
          <w:rFonts w:ascii="Times New Roman" w:hAnsi="Times New Roman" w:cs="Times New Roman"/>
          <w:b/>
          <w:sz w:val="24"/>
          <w:szCs w:val="28"/>
        </w:rPr>
      </w:pPr>
      <w:r w:rsidRPr="00DB33BD">
        <w:rPr>
          <w:rFonts w:ascii="Times New Roman" w:hAnsi="Times New Roman" w:cs="Times New Roman"/>
          <w:b/>
          <w:sz w:val="24"/>
          <w:szCs w:val="28"/>
        </w:rPr>
        <w:t>Appeal of Library Charges</w:t>
      </w:r>
    </w:p>
    <w:p w14:paraId="50D03B80" w14:textId="1A567A5F" w:rsidR="003D15B0" w:rsidRDefault="003D15B0" w:rsidP="003D15B0">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If a </w:t>
      </w:r>
      <w:r w:rsidR="00552944">
        <w:rPr>
          <w:rFonts w:ascii="Times New Roman" w:hAnsi="Times New Roman" w:cs="Times New Roman"/>
          <w:sz w:val="24"/>
          <w:szCs w:val="28"/>
        </w:rPr>
        <w:t>Patron</w:t>
      </w:r>
      <w:r>
        <w:rPr>
          <w:rFonts w:ascii="Times New Roman" w:hAnsi="Times New Roman" w:cs="Times New Roman"/>
          <w:sz w:val="24"/>
          <w:szCs w:val="28"/>
        </w:rPr>
        <w:t xml:space="preserve"> feels as though they have been charged in error or have proof of extenuating circumstances, they may appeal their charges with </w:t>
      </w:r>
      <w:r w:rsidR="00D86C54">
        <w:rPr>
          <w:rFonts w:ascii="Times New Roman" w:hAnsi="Times New Roman" w:cs="Times New Roman"/>
          <w:sz w:val="24"/>
          <w:szCs w:val="28"/>
        </w:rPr>
        <w:t>the Library Director</w:t>
      </w:r>
      <w:r>
        <w:rPr>
          <w:rFonts w:ascii="Times New Roman" w:hAnsi="Times New Roman" w:cs="Times New Roman"/>
          <w:sz w:val="24"/>
          <w:szCs w:val="28"/>
        </w:rPr>
        <w:t xml:space="preserve">. Charges may be upheld, reduced, or cancelled at the discretion of the Director. </w:t>
      </w:r>
    </w:p>
    <w:p w14:paraId="48A01BFD" w14:textId="76FD7DE5" w:rsidR="00632770" w:rsidRDefault="00632770" w:rsidP="003D15B0">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General fines may be forgiven by library staff at their own discretion, regardless of the location where the fines occurred. Library staff cannot waive replacement, lost item, or manually entered fees like </w:t>
      </w:r>
      <w:r w:rsidR="00674820">
        <w:rPr>
          <w:rFonts w:ascii="Times New Roman" w:hAnsi="Times New Roman" w:cs="Times New Roman"/>
          <w:sz w:val="24"/>
          <w:szCs w:val="28"/>
        </w:rPr>
        <w:t>Collections fees from other MORE libraries.</w:t>
      </w:r>
    </w:p>
    <w:p w14:paraId="540D642F" w14:textId="6BA22E63" w:rsidR="00674820" w:rsidRDefault="00674820" w:rsidP="003D15B0">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If a Cadott owned material has been lost/damaged for over 3 years, the library director may waive the fee for goodwill purposes.</w:t>
      </w:r>
    </w:p>
    <w:p w14:paraId="21CC4A21" w14:textId="028F5481" w:rsidR="0011500D" w:rsidRDefault="0011500D" w:rsidP="0011500D">
      <w:pPr>
        <w:pStyle w:val="ListParagraph"/>
        <w:numPr>
          <w:ilvl w:val="0"/>
          <w:numId w:val="1"/>
        </w:numPr>
        <w:rPr>
          <w:rFonts w:ascii="Times New Roman" w:hAnsi="Times New Roman" w:cs="Times New Roman"/>
          <w:b/>
          <w:sz w:val="24"/>
          <w:szCs w:val="28"/>
        </w:rPr>
      </w:pPr>
      <w:r w:rsidRPr="00DB33BD">
        <w:rPr>
          <w:rFonts w:ascii="Times New Roman" w:hAnsi="Times New Roman" w:cs="Times New Roman"/>
          <w:b/>
          <w:sz w:val="24"/>
          <w:szCs w:val="28"/>
        </w:rPr>
        <w:t>Contin</w:t>
      </w:r>
      <w:r w:rsidR="008237CC">
        <w:rPr>
          <w:rFonts w:ascii="Times New Roman" w:hAnsi="Times New Roman" w:cs="Times New Roman"/>
          <w:b/>
          <w:sz w:val="24"/>
          <w:szCs w:val="28"/>
        </w:rPr>
        <w:t>ual</w:t>
      </w:r>
      <w:r w:rsidRPr="00DB33BD">
        <w:rPr>
          <w:rFonts w:ascii="Times New Roman" w:hAnsi="Times New Roman" w:cs="Times New Roman"/>
          <w:b/>
          <w:sz w:val="24"/>
          <w:szCs w:val="28"/>
        </w:rPr>
        <w:t xml:space="preserve"> </w:t>
      </w:r>
      <w:r w:rsidR="009A52B5" w:rsidRPr="00DB33BD">
        <w:rPr>
          <w:rFonts w:ascii="Times New Roman" w:hAnsi="Times New Roman" w:cs="Times New Roman"/>
          <w:b/>
          <w:sz w:val="24"/>
          <w:szCs w:val="28"/>
        </w:rPr>
        <w:t>Delinquency</w:t>
      </w:r>
    </w:p>
    <w:p w14:paraId="35449ADF" w14:textId="21DC31DD" w:rsidR="008237CC" w:rsidRPr="00632770" w:rsidRDefault="008237CC" w:rsidP="00632770">
      <w:pPr>
        <w:pStyle w:val="ListParagraph"/>
        <w:numPr>
          <w:ilvl w:val="1"/>
          <w:numId w:val="1"/>
        </w:numPr>
        <w:rPr>
          <w:rFonts w:ascii="Times New Roman" w:hAnsi="Times New Roman" w:cs="Times New Roman"/>
          <w:b/>
          <w:sz w:val="24"/>
          <w:szCs w:val="28"/>
        </w:rPr>
      </w:pPr>
      <w:r>
        <w:rPr>
          <w:rFonts w:ascii="Times New Roman" w:hAnsi="Times New Roman" w:cs="Times New Roman"/>
          <w:sz w:val="24"/>
          <w:szCs w:val="28"/>
        </w:rPr>
        <w:t xml:space="preserve">Level One: </w:t>
      </w:r>
      <w:r w:rsidR="00674820">
        <w:rPr>
          <w:rFonts w:ascii="Times New Roman" w:hAnsi="Times New Roman" w:cs="Times New Roman"/>
          <w:sz w:val="24"/>
          <w:szCs w:val="28"/>
        </w:rPr>
        <w:t>6</w:t>
      </w:r>
      <w:r>
        <w:rPr>
          <w:rFonts w:ascii="Times New Roman" w:hAnsi="Times New Roman" w:cs="Times New Roman"/>
          <w:sz w:val="24"/>
          <w:szCs w:val="28"/>
        </w:rPr>
        <w:t xml:space="preserve"> Billed Notices in 6 Months</w:t>
      </w:r>
    </w:p>
    <w:p w14:paraId="23F63069" w14:textId="77777777" w:rsidR="008237CC" w:rsidRDefault="008237CC" w:rsidP="00632770">
      <w:pPr>
        <w:pStyle w:val="ListParagraph"/>
        <w:numPr>
          <w:ilvl w:val="2"/>
          <w:numId w:val="1"/>
        </w:numPr>
        <w:rPr>
          <w:rFonts w:ascii="Times New Roman" w:hAnsi="Times New Roman" w:cs="Times New Roman"/>
          <w:b/>
          <w:sz w:val="24"/>
          <w:szCs w:val="28"/>
        </w:rPr>
      </w:pPr>
      <w:r>
        <w:rPr>
          <w:rFonts w:ascii="Times New Roman" w:hAnsi="Times New Roman" w:cs="Times New Roman"/>
          <w:sz w:val="24"/>
          <w:szCs w:val="28"/>
        </w:rPr>
        <w:t>The Library Director may limit the materials checked out to a habitually delinquent patron, on a case-by-case basis. These limits may be temporary or permanent.</w:t>
      </w:r>
    </w:p>
    <w:p w14:paraId="36ABE5FD" w14:textId="3B5D1987" w:rsidR="008237CC" w:rsidRPr="00632770" w:rsidRDefault="008237CC" w:rsidP="00632770">
      <w:pPr>
        <w:pStyle w:val="ListParagraph"/>
        <w:numPr>
          <w:ilvl w:val="1"/>
          <w:numId w:val="1"/>
        </w:numPr>
        <w:rPr>
          <w:rFonts w:ascii="Times New Roman" w:hAnsi="Times New Roman" w:cs="Times New Roman"/>
          <w:b/>
          <w:sz w:val="24"/>
          <w:szCs w:val="28"/>
        </w:rPr>
      </w:pPr>
      <w:r>
        <w:rPr>
          <w:rFonts w:ascii="Times New Roman" w:hAnsi="Times New Roman" w:cs="Times New Roman"/>
          <w:sz w:val="24"/>
          <w:szCs w:val="28"/>
        </w:rPr>
        <w:t xml:space="preserve">Level Two: </w:t>
      </w:r>
      <w:r w:rsidR="00674820">
        <w:rPr>
          <w:rFonts w:ascii="Times New Roman" w:hAnsi="Times New Roman" w:cs="Times New Roman"/>
          <w:sz w:val="24"/>
          <w:szCs w:val="28"/>
        </w:rPr>
        <w:t>12</w:t>
      </w:r>
      <w:r>
        <w:rPr>
          <w:rFonts w:ascii="Times New Roman" w:hAnsi="Times New Roman" w:cs="Times New Roman"/>
          <w:sz w:val="24"/>
          <w:szCs w:val="28"/>
        </w:rPr>
        <w:t xml:space="preserve"> Billed Notices in 6 Months</w:t>
      </w:r>
    </w:p>
    <w:p w14:paraId="7BA2FD70" w14:textId="77777777" w:rsidR="008237CC" w:rsidRPr="00DB33BD" w:rsidRDefault="008237CC" w:rsidP="00632770">
      <w:pPr>
        <w:pStyle w:val="ListParagraph"/>
        <w:numPr>
          <w:ilvl w:val="2"/>
          <w:numId w:val="1"/>
        </w:numPr>
        <w:rPr>
          <w:rFonts w:ascii="Times New Roman" w:hAnsi="Times New Roman" w:cs="Times New Roman"/>
          <w:b/>
          <w:sz w:val="24"/>
          <w:szCs w:val="28"/>
        </w:rPr>
      </w:pPr>
      <w:r>
        <w:rPr>
          <w:rFonts w:ascii="Times New Roman" w:hAnsi="Times New Roman" w:cs="Times New Roman"/>
          <w:sz w:val="24"/>
          <w:szCs w:val="28"/>
        </w:rPr>
        <w:t>The Library Director may present a case for a temporary ban to the patron’</w:t>
      </w:r>
      <w:r w:rsidR="00591016">
        <w:rPr>
          <w:rFonts w:ascii="Times New Roman" w:hAnsi="Times New Roman" w:cs="Times New Roman"/>
          <w:sz w:val="24"/>
          <w:szCs w:val="28"/>
        </w:rPr>
        <w:t xml:space="preserve">s borrowing of library materials. </w:t>
      </w:r>
    </w:p>
    <w:p w14:paraId="36E1AC6C" w14:textId="03ADD527" w:rsidR="00591016" w:rsidRDefault="00591016" w:rsidP="0011500D">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Level Three: &gt;</w:t>
      </w:r>
      <w:r w:rsidR="00674820">
        <w:rPr>
          <w:rFonts w:ascii="Times New Roman" w:hAnsi="Times New Roman" w:cs="Times New Roman"/>
          <w:sz w:val="24"/>
          <w:szCs w:val="28"/>
        </w:rPr>
        <w:t>12</w:t>
      </w:r>
      <w:r>
        <w:rPr>
          <w:rFonts w:ascii="Times New Roman" w:hAnsi="Times New Roman" w:cs="Times New Roman"/>
          <w:sz w:val="24"/>
          <w:szCs w:val="28"/>
        </w:rPr>
        <w:t xml:space="preserve"> Billed Notices in 6 Months</w:t>
      </w:r>
    </w:p>
    <w:p w14:paraId="0AA07318" w14:textId="4FA98D04" w:rsidR="00591016" w:rsidRPr="00632770" w:rsidRDefault="008237CC" w:rsidP="00632770">
      <w:pPr>
        <w:pStyle w:val="ListParagraph"/>
        <w:numPr>
          <w:ilvl w:val="2"/>
          <w:numId w:val="1"/>
        </w:numPr>
        <w:rPr>
          <w:rFonts w:ascii="Times New Roman" w:hAnsi="Times New Roman" w:cs="Times New Roman"/>
          <w:sz w:val="24"/>
          <w:szCs w:val="28"/>
        </w:rPr>
      </w:pPr>
      <w:r>
        <w:rPr>
          <w:rFonts w:ascii="Times New Roman" w:hAnsi="Times New Roman" w:cs="Times New Roman"/>
          <w:sz w:val="24"/>
          <w:szCs w:val="28"/>
        </w:rPr>
        <w:lastRenderedPageBreak/>
        <w:t xml:space="preserve">Patrons failing to </w:t>
      </w:r>
      <w:r w:rsidR="0011500D">
        <w:rPr>
          <w:rFonts w:ascii="Times New Roman" w:hAnsi="Times New Roman" w:cs="Times New Roman"/>
          <w:sz w:val="24"/>
          <w:szCs w:val="28"/>
        </w:rPr>
        <w:t>return materials and/or pay for damaged materials may be subject to prosecution under section 943.61 Wisconsin State Statues or may be referred to the Village Attorney’s Office for Court action.</w:t>
      </w:r>
    </w:p>
    <w:p w14:paraId="486C1A9D" w14:textId="3693AD1D" w:rsidR="008237CC" w:rsidRDefault="00591016" w:rsidP="00632770">
      <w:pPr>
        <w:pStyle w:val="ListParagraph"/>
        <w:numPr>
          <w:ilvl w:val="2"/>
          <w:numId w:val="1"/>
        </w:numPr>
        <w:rPr>
          <w:rFonts w:ascii="Times New Roman" w:hAnsi="Times New Roman" w:cs="Times New Roman"/>
          <w:sz w:val="24"/>
          <w:szCs w:val="28"/>
        </w:rPr>
      </w:pPr>
      <w:proofErr w:type="gramStart"/>
      <w:r>
        <w:rPr>
          <w:rFonts w:ascii="Times New Roman" w:hAnsi="Times New Roman" w:cs="Times New Roman"/>
          <w:sz w:val="24"/>
          <w:szCs w:val="28"/>
        </w:rPr>
        <w:t>Library</w:t>
      </w:r>
      <w:proofErr w:type="gramEnd"/>
      <w:r>
        <w:rPr>
          <w:rFonts w:ascii="Times New Roman" w:hAnsi="Times New Roman" w:cs="Times New Roman"/>
          <w:sz w:val="24"/>
          <w:szCs w:val="28"/>
        </w:rPr>
        <w:t xml:space="preserve"> Director will present a case for a permanent ban to the patron’s borrowing of library materials. </w:t>
      </w:r>
    </w:p>
    <w:p w14:paraId="6E647C4E" w14:textId="77777777" w:rsidR="009A52B5" w:rsidRPr="00926387" w:rsidRDefault="005E45EB" w:rsidP="009A52B5">
      <w:pPr>
        <w:pStyle w:val="ListParagraph"/>
        <w:numPr>
          <w:ilvl w:val="0"/>
          <w:numId w:val="1"/>
        </w:numPr>
        <w:rPr>
          <w:rFonts w:ascii="Times New Roman" w:hAnsi="Times New Roman" w:cs="Times New Roman"/>
          <w:b/>
          <w:sz w:val="24"/>
          <w:szCs w:val="28"/>
        </w:rPr>
      </w:pPr>
      <w:r w:rsidRPr="00926387">
        <w:rPr>
          <w:rFonts w:ascii="Times New Roman" w:hAnsi="Times New Roman" w:cs="Times New Roman"/>
          <w:b/>
          <w:sz w:val="24"/>
          <w:szCs w:val="28"/>
        </w:rPr>
        <w:t xml:space="preserve">Bankruptcy </w:t>
      </w:r>
    </w:p>
    <w:p w14:paraId="2001AFA7" w14:textId="77777777" w:rsidR="005E45EB" w:rsidRDefault="005E45EB" w:rsidP="005E45EB">
      <w:pPr>
        <w:pStyle w:val="ListParagraph"/>
        <w:numPr>
          <w:ilvl w:val="1"/>
          <w:numId w:val="1"/>
        </w:numPr>
        <w:rPr>
          <w:rFonts w:ascii="Times New Roman" w:hAnsi="Times New Roman" w:cs="Times New Roman"/>
          <w:sz w:val="24"/>
          <w:szCs w:val="28"/>
        </w:rPr>
      </w:pPr>
      <w:r>
        <w:rPr>
          <w:rFonts w:ascii="Times New Roman" w:hAnsi="Times New Roman" w:cs="Times New Roman"/>
          <w:sz w:val="24"/>
          <w:szCs w:val="28"/>
        </w:rPr>
        <w:t xml:space="preserve">The United States Bankruptcy Code generally permits individuals (debtors) to discharge much of their personal debt. Exceptions to the rule (or exemptions) include “fines” or penalties payable to a governmental unit which are not compensatory in nature or for actual loss. 11 U.S.C. Sec. 523(a)(7). Cadott Community Library is considered a governmental unit. Whether a penalty is exempt from discharge depends on whether the “fine” imposed is for compensatory reasons (e.g. replacement) or as a penalty. Under bankruptcy law, “fines” imposed for pecuniary loss are dischargeable but “fines” imposed as a penalty or a punishment are not. </w:t>
      </w:r>
    </w:p>
    <w:p w14:paraId="7BBC621F" w14:textId="77777777" w:rsidR="005E45EB" w:rsidRDefault="005E45EB" w:rsidP="005E45EB">
      <w:pPr>
        <w:pStyle w:val="ListParagraph"/>
        <w:ind w:left="1440"/>
        <w:rPr>
          <w:rFonts w:ascii="Times New Roman" w:hAnsi="Times New Roman" w:cs="Times New Roman"/>
          <w:sz w:val="24"/>
          <w:szCs w:val="28"/>
        </w:rPr>
      </w:pPr>
    </w:p>
    <w:p w14:paraId="050D31E8" w14:textId="3FA8B8EF" w:rsidR="000112C5" w:rsidRDefault="005E45EB" w:rsidP="000112C5">
      <w:pPr>
        <w:pStyle w:val="ListParagraph"/>
        <w:ind w:left="1440"/>
        <w:rPr>
          <w:rFonts w:ascii="Times New Roman" w:hAnsi="Times New Roman" w:cs="Times New Roman"/>
          <w:sz w:val="24"/>
          <w:szCs w:val="28"/>
        </w:rPr>
      </w:pPr>
      <w:r>
        <w:rPr>
          <w:rFonts w:ascii="Times New Roman" w:hAnsi="Times New Roman" w:cs="Times New Roman"/>
          <w:sz w:val="24"/>
          <w:szCs w:val="28"/>
        </w:rPr>
        <w:t xml:space="preserve">Cadott Community Library will, upon receiving a bankruptcy discharge of debt notice from the US Bankruptcy Court, dismiss all charges on the account of the debtor that have been assessed for lost or damaged items and/or collection agency fees. </w:t>
      </w:r>
      <w:r w:rsidR="00591016">
        <w:rPr>
          <w:rFonts w:ascii="Times New Roman" w:hAnsi="Times New Roman" w:cs="Times New Roman"/>
          <w:sz w:val="24"/>
          <w:szCs w:val="28"/>
        </w:rPr>
        <w:t>C</w:t>
      </w:r>
      <w:r>
        <w:rPr>
          <w:rFonts w:ascii="Times New Roman" w:hAnsi="Times New Roman" w:cs="Times New Roman"/>
          <w:sz w:val="24"/>
          <w:szCs w:val="28"/>
        </w:rPr>
        <w:t>harges for non-sufficient funds (NSF) will be discharged only if the original check was in payment for monies owed due to lost/non</w:t>
      </w:r>
      <w:r w:rsidR="00820396">
        <w:rPr>
          <w:rFonts w:ascii="Times New Roman" w:hAnsi="Times New Roman" w:cs="Times New Roman"/>
          <w:sz w:val="24"/>
          <w:szCs w:val="28"/>
        </w:rPr>
        <w:t>-</w:t>
      </w:r>
      <w:r w:rsidR="00A70276">
        <w:rPr>
          <w:rFonts w:ascii="Times New Roman" w:hAnsi="Times New Roman" w:cs="Times New Roman"/>
          <w:sz w:val="24"/>
          <w:szCs w:val="28"/>
        </w:rPr>
        <w:t xml:space="preserve">returned </w:t>
      </w:r>
      <w:r>
        <w:rPr>
          <w:rFonts w:ascii="Times New Roman" w:hAnsi="Times New Roman" w:cs="Times New Roman"/>
          <w:sz w:val="24"/>
          <w:szCs w:val="28"/>
        </w:rPr>
        <w:t xml:space="preserve">or damaged materials. All other NSF check fees will not be discharged and will remain on the account of the debtor. The statute of limitations for non-dischargeable debt is two years. Sec. 893.93(2)(b), Wis. Stat. </w:t>
      </w:r>
    </w:p>
    <w:p w14:paraId="4A1C1DD7" w14:textId="77777777" w:rsidR="000112C5" w:rsidRDefault="000112C5" w:rsidP="000112C5">
      <w:pPr>
        <w:rPr>
          <w:rFonts w:ascii="Times New Roman" w:hAnsi="Times New Roman" w:cs="Times New Roman"/>
          <w:sz w:val="24"/>
          <w:szCs w:val="28"/>
        </w:rPr>
      </w:pPr>
    </w:p>
    <w:sectPr w:rsidR="000112C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5903" w14:textId="77777777" w:rsidR="00B961B0" w:rsidRDefault="00B961B0" w:rsidP="00E516F8">
      <w:pPr>
        <w:spacing w:after="0" w:line="240" w:lineRule="auto"/>
      </w:pPr>
      <w:r>
        <w:separator/>
      </w:r>
    </w:p>
  </w:endnote>
  <w:endnote w:type="continuationSeparator" w:id="0">
    <w:p w14:paraId="0DC4AF9F" w14:textId="77777777" w:rsidR="00B961B0" w:rsidRDefault="00B961B0" w:rsidP="00E51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C2D52" w14:textId="77777777" w:rsidR="00674820" w:rsidRDefault="00674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853724875"/>
      <w:docPartObj>
        <w:docPartGallery w:val="Page Numbers (Bottom of Page)"/>
        <w:docPartUnique/>
      </w:docPartObj>
    </w:sdtPr>
    <w:sdtEndPr>
      <w:rPr>
        <w:noProof/>
      </w:rPr>
    </w:sdtEndPr>
    <w:sdtContent>
      <w:p w14:paraId="0CB77E63" w14:textId="77777777" w:rsidR="00637EF6" w:rsidRPr="00637EF6" w:rsidRDefault="00637EF6">
        <w:pPr>
          <w:pStyle w:val="Footer"/>
          <w:jc w:val="right"/>
          <w:rPr>
            <w:rFonts w:ascii="Times New Roman" w:hAnsi="Times New Roman" w:cs="Times New Roman"/>
            <w:sz w:val="24"/>
          </w:rPr>
        </w:pPr>
        <w:r w:rsidRPr="00637EF6">
          <w:rPr>
            <w:rFonts w:ascii="Times New Roman" w:hAnsi="Times New Roman" w:cs="Times New Roman"/>
            <w:sz w:val="24"/>
          </w:rPr>
          <w:fldChar w:fldCharType="begin"/>
        </w:r>
        <w:r w:rsidRPr="00637EF6">
          <w:rPr>
            <w:rFonts w:ascii="Times New Roman" w:hAnsi="Times New Roman" w:cs="Times New Roman"/>
            <w:sz w:val="24"/>
          </w:rPr>
          <w:instrText xml:space="preserve"> PAGE   \* MERGEFORMAT </w:instrText>
        </w:r>
        <w:r w:rsidRPr="00637EF6">
          <w:rPr>
            <w:rFonts w:ascii="Times New Roman" w:hAnsi="Times New Roman" w:cs="Times New Roman"/>
            <w:sz w:val="24"/>
          </w:rPr>
          <w:fldChar w:fldCharType="separate"/>
        </w:r>
        <w:r w:rsidR="00476934">
          <w:rPr>
            <w:rFonts w:ascii="Times New Roman" w:hAnsi="Times New Roman" w:cs="Times New Roman"/>
            <w:noProof/>
            <w:sz w:val="24"/>
          </w:rPr>
          <w:t>3</w:t>
        </w:r>
        <w:r w:rsidRPr="00637EF6">
          <w:rPr>
            <w:rFonts w:ascii="Times New Roman" w:hAnsi="Times New Roman" w:cs="Times New Roman"/>
            <w:noProof/>
            <w:sz w:val="24"/>
          </w:rPr>
          <w:fldChar w:fldCharType="end"/>
        </w:r>
      </w:p>
    </w:sdtContent>
  </w:sdt>
  <w:p w14:paraId="76785DD3" w14:textId="3E3BC209" w:rsidR="00637EF6" w:rsidRPr="00674820" w:rsidRDefault="00674820" w:rsidP="00674820">
    <w:pPr>
      <w:rPr>
        <w:rFonts w:ascii="Times New Roman" w:hAnsi="Times New Roman" w:cs="Times New Roman"/>
        <w:sz w:val="24"/>
        <w:szCs w:val="28"/>
      </w:rPr>
    </w:pPr>
    <w:r>
      <w:rPr>
        <w:rFonts w:ascii="Times New Roman" w:hAnsi="Times New Roman" w:cs="Times New Roman"/>
        <w:sz w:val="24"/>
        <w:szCs w:val="28"/>
      </w:rPr>
      <w:t xml:space="preserve">History: Adopted 12-01-2006. </w:t>
    </w:r>
    <w:r>
      <w:rPr>
        <w:rFonts w:ascii="Times New Roman" w:hAnsi="Times New Roman" w:cs="Times New Roman"/>
        <w:sz w:val="24"/>
        <w:szCs w:val="28"/>
      </w:rPr>
      <w:t>Revised 10-01-2007, 12-16-2013, 09-14-2015, 12-14-2020</w:t>
    </w:r>
    <w:r>
      <w:rPr>
        <w:rFonts w:ascii="Times New Roman" w:hAnsi="Times New Roman" w:cs="Times New Roman"/>
        <w:sz w:val="24"/>
        <w:szCs w:val="28"/>
      </w:rPr>
      <w:t xml:space="preserve">, January </w:t>
    </w:r>
    <w:r>
      <w:rPr>
        <w:rFonts w:ascii="Times New Roman" w:hAnsi="Times New Roman" w:cs="Times New Roman"/>
        <w:sz w:val="24"/>
        <w:szCs w:val="28"/>
      </w:rPr>
      <w:t>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D644" w14:textId="77777777" w:rsidR="00674820" w:rsidRDefault="00674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9F9D" w14:textId="77777777" w:rsidR="00B961B0" w:rsidRDefault="00B961B0" w:rsidP="00E516F8">
      <w:pPr>
        <w:spacing w:after="0" w:line="240" w:lineRule="auto"/>
      </w:pPr>
      <w:r>
        <w:separator/>
      </w:r>
    </w:p>
  </w:footnote>
  <w:footnote w:type="continuationSeparator" w:id="0">
    <w:p w14:paraId="3DCEC863" w14:textId="77777777" w:rsidR="00B961B0" w:rsidRDefault="00B961B0" w:rsidP="00E51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1F261" w14:textId="77777777" w:rsidR="00674820" w:rsidRDefault="006748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4955" w14:textId="77777777" w:rsidR="00E516F8" w:rsidRPr="00E516F8" w:rsidRDefault="00E516F8">
    <w:pPr>
      <w:pStyle w:val="Header"/>
      <w:rPr>
        <w:rFonts w:ascii="Times New Roman" w:hAnsi="Times New Roman" w:cs="Times New Roman"/>
        <w:sz w:val="24"/>
      </w:rPr>
    </w:pPr>
    <w:r w:rsidRPr="00E516F8">
      <w:rPr>
        <w:rFonts w:ascii="Times New Roman" w:hAnsi="Times New Roman" w:cs="Times New Roman"/>
        <w:sz w:val="24"/>
      </w:rPr>
      <w:t>Cadott Community Library</w:t>
    </w:r>
  </w:p>
  <w:p w14:paraId="33A93040" w14:textId="77777777" w:rsidR="00E516F8" w:rsidRPr="00E516F8" w:rsidRDefault="00E516F8">
    <w:pPr>
      <w:pStyle w:val="Header"/>
      <w:rPr>
        <w:rFonts w:ascii="Times New Roman" w:hAnsi="Times New Roman" w:cs="Times New Roman"/>
        <w:sz w:val="24"/>
      </w:rPr>
    </w:pPr>
    <w:r w:rsidRPr="00E516F8">
      <w:rPr>
        <w:rFonts w:ascii="Times New Roman" w:hAnsi="Times New Roman" w:cs="Times New Roman"/>
        <w:sz w:val="24"/>
      </w:rPr>
      <w:t>Fines, Fees and Overdue Materials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235A" w14:textId="77777777" w:rsidR="00674820" w:rsidRDefault="0067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837ABD"/>
    <w:multiLevelType w:val="hybridMultilevel"/>
    <w:tmpl w:val="85022B6C"/>
    <w:lvl w:ilvl="0" w:tplc="04090013">
      <w:start w:val="1"/>
      <w:numFmt w:val="upperRoman"/>
      <w:lvlText w:val="%1."/>
      <w:lvlJc w:val="right"/>
      <w:pPr>
        <w:ind w:left="720" w:hanging="360"/>
      </w:pPr>
    </w:lvl>
    <w:lvl w:ilvl="1" w:tplc="11E495C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6879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6F8"/>
    <w:rsid w:val="000112C5"/>
    <w:rsid w:val="000C425B"/>
    <w:rsid w:val="000D5590"/>
    <w:rsid w:val="000E4077"/>
    <w:rsid w:val="0011500D"/>
    <w:rsid w:val="001D437D"/>
    <w:rsid w:val="00240CEF"/>
    <w:rsid w:val="002551E3"/>
    <w:rsid w:val="00261181"/>
    <w:rsid w:val="00383885"/>
    <w:rsid w:val="003A4F97"/>
    <w:rsid w:val="003D15B0"/>
    <w:rsid w:val="00427A14"/>
    <w:rsid w:val="00476103"/>
    <w:rsid w:val="00476934"/>
    <w:rsid w:val="004B170C"/>
    <w:rsid w:val="004E568C"/>
    <w:rsid w:val="00552944"/>
    <w:rsid w:val="005817D4"/>
    <w:rsid w:val="00591016"/>
    <w:rsid w:val="005E45EB"/>
    <w:rsid w:val="00632770"/>
    <w:rsid w:val="00637EF6"/>
    <w:rsid w:val="00674820"/>
    <w:rsid w:val="0077432B"/>
    <w:rsid w:val="00812CE2"/>
    <w:rsid w:val="00820396"/>
    <w:rsid w:val="008237CC"/>
    <w:rsid w:val="00886012"/>
    <w:rsid w:val="008E5745"/>
    <w:rsid w:val="00926387"/>
    <w:rsid w:val="009A52B5"/>
    <w:rsid w:val="00A70276"/>
    <w:rsid w:val="00AE5C2D"/>
    <w:rsid w:val="00B20C8C"/>
    <w:rsid w:val="00B961B0"/>
    <w:rsid w:val="00D847A5"/>
    <w:rsid w:val="00D85C08"/>
    <w:rsid w:val="00D86C54"/>
    <w:rsid w:val="00DB05D7"/>
    <w:rsid w:val="00DB33BD"/>
    <w:rsid w:val="00DC2DE2"/>
    <w:rsid w:val="00E516F8"/>
    <w:rsid w:val="00F10F6E"/>
    <w:rsid w:val="00F974BC"/>
    <w:rsid w:val="00FA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C35B"/>
  <w15:chartTrackingRefBased/>
  <w15:docId w15:val="{5E879AC3-F9C9-460A-B66D-A2D970D3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6F8"/>
    <w:pPr>
      <w:ind w:left="720"/>
      <w:contextualSpacing/>
    </w:pPr>
  </w:style>
  <w:style w:type="paragraph" w:styleId="Header">
    <w:name w:val="header"/>
    <w:basedOn w:val="Normal"/>
    <w:link w:val="HeaderChar"/>
    <w:uiPriority w:val="99"/>
    <w:unhideWhenUsed/>
    <w:rsid w:val="00E51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6F8"/>
  </w:style>
  <w:style w:type="paragraph" w:styleId="Footer">
    <w:name w:val="footer"/>
    <w:basedOn w:val="Normal"/>
    <w:link w:val="FooterChar"/>
    <w:uiPriority w:val="99"/>
    <w:unhideWhenUsed/>
    <w:rsid w:val="00E51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6F8"/>
  </w:style>
  <w:style w:type="paragraph" w:styleId="BalloonText">
    <w:name w:val="Balloon Text"/>
    <w:basedOn w:val="Normal"/>
    <w:link w:val="BalloonTextChar"/>
    <w:uiPriority w:val="99"/>
    <w:semiHidden/>
    <w:unhideWhenUsed/>
    <w:rsid w:val="008E5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745"/>
    <w:rPr>
      <w:rFonts w:ascii="Segoe UI" w:hAnsi="Segoe UI" w:cs="Segoe UI"/>
      <w:sz w:val="18"/>
      <w:szCs w:val="18"/>
    </w:rPr>
  </w:style>
  <w:style w:type="paragraph" w:styleId="Revision">
    <w:name w:val="Revision"/>
    <w:hidden/>
    <w:uiPriority w:val="99"/>
    <w:semiHidden/>
    <w:rsid w:val="006327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Cadott Staff</dc:creator>
  <cp:keywords/>
  <dc:description/>
  <cp:lastModifiedBy>Samantha Johnson</cp:lastModifiedBy>
  <cp:revision>2</cp:revision>
  <cp:lastPrinted>2020-12-16T21:30:00Z</cp:lastPrinted>
  <dcterms:created xsi:type="dcterms:W3CDTF">2023-12-20T18:21:00Z</dcterms:created>
  <dcterms:modified xsi:type="dcterms:W3CDTF">2023-12-20T18:21:00Z</dcterms:modified>
</cp:coreProperties>
</file>